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FD4CC1B" w14:textId="297CFA89" w:rsidR="00A76200" w:rsidRPr="003A4CC2" w:rsidRDefault="00B6369A" w:rsidP="003A4CC2">
      <w:pPr>
        <w:jc w:val="center"/>
        <w:rPr>
          <w:rFonts w:ascii="Century Gothic" w:hAnsi="Century Gothic"/>
          <w:b/>
          <w:noProof/>
          <w:sz w:val="24"/>
          <w:szCs w:val="24"/>
        </w:rPr>
      </w:pPr>
      <w:r>
        <w:rPr>
          <w:noProof/>
        </w:rPr>
        <mc:AlternateContent>
          <mc:Choice Requires="wps">
            <w:drawing>
              <wp:anchor distT="91440" distB="91440" distL="114300" distR="114300" simplePos="0" relativeHeight="251658752" behindDoc="0" locked="0" layoutInCell="0" allowOverlap="1" wp14:anchorId="5AAFD259" wp14:editId="2361592F">
                <wp:simplePos x="0" y="0"/>
                <wp:positionH relativeFrom="margin">
                  <wp:posOffset>-137795</wp:posOffset>
                </wp:positionH>
                <wp:positionV relativeFrom="margin">
                  <wp:posOffset>-179070</wp:posOffset>
                </wp:positionV>
                <wp:extent cx="3924300" cy="1996440"/>
                <wp:effectExtent l="38100" t="38100" r="133350" b="118110"/>
                <wp:wrapSquare wrapText="bothSides"/>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24300" cy="199644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14:paraId="51FF1FB5" w14:textId="77777777" w:rsidR="00127BF9" w:rsidRPr="003A4CC2" w:rsidRDefault="00127BF9" w:rsidP="003A4CC2">
                            <w:pPr>
                              <w:jc w:val="center"/>
                              <w:rPr>
                                <w:rFonts w:ascii="Century Gothic" w:hAnsi="Century Gothic"/>
                                <w:b/>
                                <w:sz w:val="18"/>
                                <w:szCs w:val="18"/>
                              </w:rPr>
                            </w:pPr>
                            <w:r w:rsidRPr="003A4CC2">
                              <w:rPr>
                                <w:rFonts w:ascii="Century Gothic" w:hAnsi="Century Gothic"/>
                                <w:b/>
                                <w:sz w:val="18"/>
                                <w:szCs w:val="18"/>
                              </w:rPr>
                              <w:t>Mission</w:t>
                            </w:r>
                            <w:r w:rsidR="007508AF">
                              <w:rPr>
                                <w:rFonts w:ascii="Century Gothic" w:hAnsi="Century Gothic"/>
                                <w:b/>
                                <w:sz w:val="18"/>
                                <w:szCs w:val="18"/>
                              </w:rPr>
                              <w:t>s</w:t>
                            </w:r>
                            <w:r w:rsidRPr="003A4CC2">
                              <w:rPr>
                                <w:rFonts w:ascii="Century Gothic" w:hAnsi="Century Gothic"/>
                                <w:b/>
                                <w:sz w:val="18"/>
                                <w:szCs w:val="18"/>
                              </w:rPr>
                              <w:t xml:space="preserve"> principale</w:t>
                            </w:r>
                            <w:r w:rsidR="007508AF">
                              <w:rPr>
                                <w:rFonts w:ascii="Century Gothic" w:hAnsi="Century Gothic"/>
                                <w:b/>
                                <w:sz w:val="18"/>
                                <w:szCs w:val="18"/>
                              </w:rPr>
                              <w:t>s</w:t>
                            </w:r>
                            <w:r w:rsidRPr="003A4CC2">
                              <w:rPr>
                                <w:rFonts w:ascii="Century Gothic" w:hAnsi="Century Gothic"/>
                                <w:b/>
                                <w:sz w:val="18"/>
                                <w:szCs w:val="18"/>
                              </w:rPr>
                              <w:t> :</w:t>
                            </w:r>
                          </w:p>
                          <w:p w14:paraId="672A6659" w14:textId="281B3129" w:rsidR="00127BF9" w:rsidRDefault="00127BF9" w:rsidP="003A4CC2">
                            <w:pPr>
                              <w:jc w:val="center"/>
                              <w:rPr>
                                <w:rFonts w:ascii="Century Gothic" w:hAnsi="Century Gothic"/>
                                <w:color w:val="4F81BD"/>
                                <w:sz w:val="18"/>
                                <w:szCs w:val="18"/>
                              </w:rPr>
                            </w:pPr>
                          </w:p>
                          <w:p w14:paraId="42A0341E" w14:textId="3CE50C51" w:rsidR="009533E4" w:rsidRPr="008D47CC" w:rsidRDefault="009533E4" w:rsidP="009533E4">
                            <w:pPr>
                              <w:pStyle w:val="NormalWeb"/>
                              <w:shd w:val="clear" w:color="auto" w:fill="FFFFFF"/>
                              <w:spacing w:before="0" w:beforeAutospacing="0" w:after="240" w:afterAutospacing="0"/>
                              <w:rPr>
                                <w:rFonts w:ascii="Helvetica" w:hAnsi="Helvetica" w:cs="Helvetica"/>
                                <w:color w:val="2D2D2D"/>
                                <w:sz w:val="20"/>
                                <w:szCs w:val="20"/>
                              </w:rPr>
                            </w:pPr>
                            <w:r w:rsidRPr="008D47CC">
                              <w:rPr>
                                <w:rFonts w:ascii="Helvetica" w:hAnsi="Helvetica" w:cs="Helvetica"/>
                                <w:color w:val="2D2D2D"/>
                                <w:sz w:val="20"/>
                                <w:szCs w:val="20"/>
                              </w:rPr>
                              <w:t xml:space="preserve">Le conseiller en insertion </w:t>
                            </w:r>
                            <w:r w:rsidR="00DC2028" w:rsidRPr="008D47CC">
                              <w:rPr>
                                <w:rFonts w:ascii="Helvetica" w:hAnsi="Helvetica" w:cs="Helvetica"/>
                                <w:color w:val="2D2D2D"/>
                                <w:sz w:val="20"/>
                                <w:szCs w:val="20"/>
                              </w:rPr>
                              <w:t>professionnelle</w:t>
                            </w:r>
                            <w:r w:rsidRPr="008D47CC">
                              <w:rPr>
                                <w:rFonts w:ascii="Helvetica" w:hAnsi="Helvetica" w:cs="Helvetica"/>
                                <w:color w:val="2D2D2D"/>
                                <w:sz w:val="20"/>
                                <w:szCs w:val="20"/>
                              </w:rPr>
                              <w:t xml:space="preserve"> et relation entreprises a pour mission d'accompagner les futurs alter</w:t>
                            </w:r>
                            <w:r>
                              <w:rPr>
                                <w:rFonts w:ascii="Helvetica" w:hAnsi="Helvetica" w:cs="Helvetica"/>
                                <w:color w:val="2D2D2D"/>
                                <w:sz w:val="20"/>
                                <w:szCs w:val="20"/>
                              </w:rPr>
                              <w:t>n</w:t>
                            </w:r>
                            <w:r w:rsidRPr="008D47CC">
                              <w:rPr>
                                <w:rFonts w:ascii="Helvetica" w:hAnsi="Helvetica" w:cs="Helvetica"/>
                                <w:color w:val="2D2D2D"/>
                                <w:sz w:val="20"/>
                                <w:szCs w:val="20"/>
                              </w:rPr>
                              <w:t>ants dans leur recherche d'entreprise mais également de favoriser le placement en emploi (ou suite de parcours) des stagiaires en fin de formation. Il établit et suit la mise en poste des contrats de professionnalisation pour les alternants. Il sécurise le parcours d'insertion individualisés en assurant un suivi pendant et après la formation. </w:t>
                            </w:r>
                          </w:p>
                          <w:p w14:paraId="5D11191B" w14:textId="16FC413C" w:rsidR="009533E4" w:rsidRPr="008D47CC" w:rsidRDefault="009533E4" w:rsidP="009533E4">
                            <w:pPr>
                              <w:pStyle w:val="NormalWeb"/>
                              <w:shd w:val="clear" w:color="auto" w:fill="FFFFFF"/>
                              <w:spacing w:before="0" w:beforeAutospacing="0" w:after="240" w:afterAutospacing="0"/>
                              <w:rPr>
                                <w:rFonts w:ascii="Helvetica" w:hAnsi="Helvetica" w:cs="Helvetica"/>
                                <w:color w:val="2D2D2D"/>
                                <w:sz w:val="20"/>
                                <w:szCs w:val="20"/>
                              </w:rPr>
                            </w:pPr>
                          </w:p>
                          <w:p w14:paraId="3639A8E5" w14:textId="77777777" w:rsidR="009533E4" w:rsidRPr="003A4CC2" w:rsidRDefault="009533E4" w:rsidP="003A4CC2">
                            <w:pPr>
                              <w:jc w:val="center"/>
                              <w:rPr>
                                <w:rFonts w:ascii="Century Gothic" w:hAnsi="Century Gothic"/>
                                <w:color w:val="4F81BD"/>
                                <w:sz w:val="18"/>
                                <w:szCs w:val="18"/>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AFD259" id="Rectangle 396" o:spid="_x0000_s1026" style="position:absolute;left:0;text-align:left;margin-left:-10.85pt;margin-top:-14.1pt;width:309pt;height:157.2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" o:allowincell="f" strokecolor="#7f7f7f" strokeweight="1.5pt">
                <v:shadow on="t" type="perspective" color="black" opacity="26213f" origin="-.5,-.5" offset=".74836mm,.74836mm" matrix="65864f,,,65864f"/>
                <v:textbox inset="21.6pt,21.6pt,21.6pt,21.6pt">
                  <w:txbxContent>
                    <w:p w14:paraId="51FF1FB5" w14:textId="77777777" w:rsidR="00127BF9" w:rsidRPr="003A4CC2" w:rsidRDefault="00127BF9" w:rsidP="003A4CC2">
                      <w:pPr>
                        <w:jc w:val="center"/>
                        <w:rPr>
                          <w:rFonts w:ascii="Century Gothic" w:hAnsi="Century Gothic"/>
                          <w:b/>
                          <w:sz w:val="18"/>
                          <w:szCs w:val="18"/>
                        </w:rPr>
                      </w:pPr>
                      <w:r w:rsidRPr="003A4CC2">
                        <w:rPr>
                          <w:rFonts w:ascii="Century Gothic" w:hAnsi="Century Gothic"/>
                          <w:b/>
                          <w:sz w:val="18"/>
                          <w:szCs w:val="18"/>
                        </w:rPr>
                        <w:t>Mission</w:t>
                      </w:r>
                      <w:r w:rsidR="007508AF">
                        <w:rPr>
                          <w:rFonts w:ascii="Century Gothic" w:hAnsi="Century Gothic"/>
                          <w:b/>
                          <w:sz w:val="18"/>
                          <w:szCs w:val="18"/>
                        </w:rPr>
                        <w:t>s</w:t>
                      </w:r>
                      <w:r w:rsidRPr="003A4CC2">
                        <w:rPr>
                          <w:rFonts w:ascii="Century Gothic" w:hAnsi="Century Gothic"/>
                          <w:b/>
                          <w:sz w:val="18"/>
                          <w:szCs w:val="18"/>
                        </w:rPr>
                        <w:t xml:space="preserve"> principale</w:t>
                      </w:r>
                      <w:r w:rsidR="007508AF">
                        <w:rPr>
                          <w:rFonts w:ascii="Century Gothic" w:hAnsi="Century Gothic"/>
                          <w:b/>
                          <w:sz w:val="18"/>
                          <w:szCs w:val="18"/>
                        </w:rPr>
                        <w:t>s</w:t>
                      </w:r>
                      <w:r w:rsidRPr="003A4CC2">
                        <w:rPr>
                          <w:rFonts w:ascii="Century Gothic" w:hAnsi="Century Gothic"/>
                          <w:b/>
                          <w:sz w:val="18"/>
                          <w:szCs w:val="18"/>
                        </w:rPr>
                        <w:t> :</w:t>
                      </w:r>
                    </w:p>
                    <w:p w14:paraId="672A6659" w14:textId="281B3129" w:rsidR="00127BF9" w:rsidRDefault="00127BF9" w:rsidP="003A4CC2">
                      <w:pPr>
                        <w:jc w:val="center"/>
                        <w:rPr>
                          <w:rFonts w:ascii="Century Gothic" w:hAnsi="Century Gothic"/>
                          <w:color w:val="4F81BD"/>
                          <w:sz w:val="18"/>
                          <w:szCs w:val="18"/>
                        </w:rPr>
                      </w:pPr>
                    </w:p>
                    <w:p w14:paraId="42A0341E" w14:textId="3CE50C51" w:rsidR="009533E4" w:rsidRPr="008D47CC" w:rsidRDefault="009533E4" w:rsidP="009533E4">
                      <w:pPr>
                        <w:pStyle w:val="NormalWeb"/>
                        <w:shd w:val="clear" w:color="auto" w:fill="FFFFFF"/>
                        <w:spacing w:before="0" w:beforeAutospacing="0" w:after="240" w:afterAutospacing="0"/>
                        <w:rPr>
                          <w:rFonts w:ascii="Helvetica" w:hAnsi="Helvetica" w:cs="Helvetica"/>
                          <w:color w:val="2D2D2D"/>
                          <w:sz w:val="20"/>
                          <w:szCs w:val="20"/>
                        </w:rPr>
                      </w:pPr>
                      <w:r w:rsidRPr="008D47CC">
                        <w:rPr>
                          <w:rFonts w:ascii="Helvetica" w:hAnsi="Helvetica" w:cs="Helvetica"/>
                          <w:color w:val="2D2D2D"/>
                          <w:sz w:val="20"/>
                          <w:szCs w:val="20"/>
                        </w:rPr>
                        <w:t xml:space="preserve">Le conseiller en insertion </w:t>
                      </w:r>
                      <w:r w:rsidR="00DC2028" w:rsidRPr="008D47CC">
                        <w:rPr>
                          <w:rFonts w:ascii="Helvetica" w:hAnsi="Helvetica" w:cs="Helvetica"/>
                          <w:color w:val="2D2D2D"/>
                          <w:sz w:val="20"/>
                          <w:szCs w:val="20"/>
                        </w:rPr>
                        <w:t>professionnelle</w:t>
                      </w:r>
                      <w:r w:rsidRPr="008D47CC">
                        <w:rPr>
                          <w:rFonts w:ascii="Helvetica" w:hAnsi="Helvetica" w:cs="Helvetica"/>
                          <w:color w:val="2D2D2D"/>
                          <w:sz w:val="20"/>
                          <w:szCs w:val="20"/>
                        </w:rPr>
                        <w:t xml:space="preserve"> et relation entreprises a pour mission d'accompagner les futurs alter</w:t>
                      </w:r>
                      <w:r>
                        <w:rPr>
                          <w:rFonts w:ascii="Helvetica" w:hAnsi="Helvetica" w:cs="Helvetica"/>
                          <w:color w:val="2D2D2D"/>
                          <w:sz w:val="20"/>
                          <w:szCs w:val="20"/>
                        </w:rPr>
                        <w:t>n</w:t>
                      </w:r>
                      <w:r w:rsidRPr="008D47CC">
                        <w:rPr>
                          <w:rFonts w:ascii="Helvetica" w:hAnsi="Helvetica" w:cs="Helvetica"/>
                          <w:color w:val="2D2D2D"/>
                          <w:sz w:val="20"/>
                          <w:szCs w:val="20"/>
                        </w:rPr>
                        <w:t>ants dans leur recherche d'entreprise mais également de favoriser le placement en emploi (ou suite de parcours) des stagiaires en fin de formation. Il établit et suit la mise en poste des contrats de professionnalisation pour les alternants. Il sécurise le parcours d'insertion individualisés en assurant un suivi pendant et après la formation. </w:t>
                      </w:r>
                    </w:p>
                    <w:p w14:paraId="5D11191B" w14:textId="16FC413C" w:rsidR="009533E4" w:rsidRPr="008D47CC" w:rsidRDefault="009533E4" w:rsidP="009533E4">
                      <w:pPr>
                        <w:pStyle w:val="NormalWeb"/>
                        <w:shd w:val="clear" w:color="auto" w:fill="FFFFFF"/>
                        <w:spacing w:before="0" w:beforeAutospacing="0" w:after="240" w:afterAutospacing="0"/>
                        <w:rPr>
                          <w:rFonts w:ascii="Helvetica" w:hAnsi="Helvetica" w:cs="Helvetica"/>
                          <w:color w:val="2D2D2D"/>
                          <w:sz w:val="20"/>
                          <w:szCs w:val="20"/>
                        </w:rPr>
                      </w:pPr>
                    </w:p>
                    <w:p w14:paraId="3639A8E5" w14:textId="77777777" w:rsidR="009533E4" w:rsidRPr="003A4CC2" w:rsidRDefault="009533E4" w:rsidP="003A4CC2">
                      <w:pPr>
                        <w:jc w:val="center"/>
                        <w:rPr>
                          <w:rFonts w:ascii="Century Gothic" w:hAnsi="Century Gothic"/>
                          <w:color w:val="4F81BD"/>
                          <w:sz w:val="18"/>
                          <w:szCs w:val="18"/>
                        </w:rPr>
                      </w:pPr>
                    </w:p>
                  </w:txbxContent>
                </v:textbox>
                <w10:wrap type="square" anchorx="margin" anchory="margin"/>
              </v:rect>
            </w:pict>
          </mc:Fallback>
        </mc:AlternateContent>
      </w:r>
      <w:r w:rsidR="00671988">
        <w:rPr>
          <w:noProof/>
        </w:rPr>
        <w:t xml:space="preserve"> </w:t>
      </w:r>
    </w:p>
    <w:p w14:paraId="1DC0F9BD" w14:textId="469BACFA" w:rsidR="00324F49" w:rsidRDefault="00324F49" w:rsidP="003A4CC2">
      <w:pPr>
        <w:jc w:val="center"/>
        <w:rPr>
          <w:rFonts w:ascii="Century Gothic" w:hAnsi="Century Gothic"/>
          <w:b/>
          <w:noProof/>
          <w:sz w:val="24"/>
          <w:szCs w:val="24"/>
        </w:rPr>
      </w:pPr>
      <w:r w:rsidRPr="003A4CC2">
        <w:rPr>
          <w:rFonts w:ascii="Century Gothic" w:hAnsi="Century Gothic"/>
          <w:b/>
          <w:noProof/>
          <w:sz w:val="24"/>
          <w:szCs w:val="24"/>
        </w:rPr>
        <w:t xml:space="preserve">Un(e) </w:t>
      </w:r>
      <w:r w:rsidR="00943B28">
        <w:rPr>
          <w:rFonts w:ascii="Century Gothic" w:hAnsi="Century Gothic"/>
          <w:b/>
          <w:noProof/>
          <w:sz w:val="24"/>
          <w:szCs w:val="24"/>
        </w:rPr>
        <w:t>conseiller en insertion professionnelle</w:t>
      </w:r>
      <w:r w:rsidR="007508AF">
        <w:rPr>
          <w:rFonts w:ascii="Century Gothic" w:hAnsi="Century Gothic"/>
          <w:b/>
          <w:noProof/>
          <w:sz w:val="24"/>
          <w:szCs w:val="24"/>
        </w:rPr>
        <w:t xml:space="preserve"> </w:t>
      </w:r>
      <w:r w:rsidRPr="003A4CC2">
        <w:rPr>
          <w:rFonts w:ascii="Century Gothic" w:hAnsi="Century Gothic"/>
          <w:b/>
          <w:noProof/>
          <w:sz w:val="24"/>
          <w:szCs w:val="24"/>
        </w:rPr>
        <w:t>H/F</w:t>
      </w:r>
    </w:p>
    <w:p w14:paraId="5DAB6C7B" w14:textId="77777777" w:rsidR="007508AF" w:rsidRPr="003A4CC2" w:rsidRDefault="007508AF" w:rsidP="003A4CC2">
      <w:pPr>
        <w:jc w:val="center"/>
        <w:rPr>
          <w:rFonts w:ascii="Century Gothic" w:hAnsi="Century Gothic"/>
          <w:b/>
          <w:noProof/>
          <w:sz w:val="24"/>
          <w:szCs w:val="24"/>
        </w:rPr>
      </w:pPr>
    </w:p>
    <w:p w14:paraId="1AF3BAEE" w14:textId="41293074" w:rsidR="00324F49" w:rsidRPr="003A4CC2" w:rsidRDefault="003A4CC2" w:rsidP="003A4CC2">
      <w:pPr>
        <w:jc w:val="center"/>
        <w:rPr>
          <w:rFonts w:ascii="Century Gothic" w:hAnsi="Century Gothic"/>
          <w:b/>
          <w:noProof/>
          <w:sz w:val="24"/>
          <w:szCs w:val="24"/>
        </w:rPr>
      </w:pPr>
      <w:r w:rsidRPr="003A4CC2">
        <w:rPr>
          <w:rFonts w:ascii="Century Gothic" w:hAnsi="Century Gothic"/>
          <w:b/>
          <w:noProof/>
          <w:sz w:val="24"/>
          <w:szCs w:val="24"/>
        </w:rPr>
        <w:t xml:space="preserve">Poste à temps complet pour son centre situé </w:t>
      </w:r>
      <w:r w:rsidR="00DC2028">
        <w:rPr>
          <w:rFonts w:ascii="Century Gothic" w:hAnsi="Century Gothic"/>
          <w:b/>
          <w:noProof/>
          <w:sz w:val="24"/>
          <w:szCs w:val="24"/>
        </w:rPr>
        <w:t>à Saint Denis</w:t>
      </w:r>
    </w:p>
    <w:p w14:paraId="02EB378F" w14:textId="77777777" w:rsidR="00324F49" w:rsidRDefault="00324F49" w:rsidP="008777B1">
      <w:pPr>
        <w:rPr>
          <w:rFonts w:ascii="Century Gothic" w:hAnsi="Century Gothic"/>
          <w:b/>
          <w:noProof/>
          <w:sz w:val="28"/>
        </w:rPr>
      </w:pPr>
    </w:p>
    <w:p w14:paraId="66122262" w14:textId="4BFD4434" w:rsidR="007508AF" w:rsidRDefault="00DB014E" w:rsidP="00DB014E">
      <w:pPr>
        <w:jc w:val="center"/>
        <w:rPr>
          <w:rFonts w:ascii="Century Gothic" w:hAnsi="Century Gothic"/>
          <w:b/>
          <w:noProof/>
          <w:sz w:val="24"/>
          <w:szCs w:val="24"/>
        </w:rPr>
      </w:pPr>
      <w:r>
        <w:rPr>
          <w:rFonts w:ascii="Century Gothic" w:hAnsi="Century Gothic"/>
          <w:b/>
          <w:noProof/>
          <w:sz w:val="24"/>
          <w:szCs w:val="24"/>
        </w:rPr>
        <w:t>A</w:t>
      </w:r>
      <w:r w:rsidR="007508AF" w:rsidRPr="007508AF">
        <w:rPr>
          <w:rFonts w:ascii="Century Gothic" w:hAnsi="Century Gothic"/>
          <w:b/>
          <w:noProof/>
          <w:sz w:val="24"/>
          <w:szCs w:val="24"/>
        </w:rPr>
        <w:t xml:space="preserve"> pourvoir </w:t>
      </w:r>
      <w:r w:rsidR="00CB12E0">
        <w:rPr>
          <w:rFonts w:ascii="Century Gothic" w:hAnsi="Century Gothic"/>
          <w:b/>
          <w:noProof/>
          <w:sz w:val="24"/>
          <w:szCs w:val="24"/>
        </w:rPr>
        <w:t>en avril</w:t>
      </w:r>
    </w:p>
    <w:p w14:paraId="6A05A809" w14:textId="77777777" w:rsidR="007508AF" w:rsidRDefault="007508AF" w:rsidP="008777B1">
      <w:pPr>
        <w:rPr>
          <w:rFonts w:ascii="Century Gothic" w:hAnsi="Century Gothic"/>
          <w:b/>
          <w:noProof/>
          <w:sz w:val="24"/>
          <w:szCs w:val="24"/>
        </w:rPr>
      </w:pPr>
    </w:p>
    <w:p w14:paraId="5A39BBE3" w14:textId="77777777" w:rsidR="007508AF" w:rsidRPr="007508AF" w:rsidRDefault="007508AF" w:rsidP="008777B1">
      <w:pPr>
        <w:rPr>
          <w:rFonts w:ascii="Century Gothic" w:hAnsi="Century Gothic"/>
          <w:b/>
          <w:noProof/>
          <w:sz w:val="24"/>
          <w:szCs w:val="24"/>
        </w:rPr>
      </w:pPr>
    </w:p>
    <w:p w14:paraId="247DF8E0" w14:textId="77777777" w:rsidR="00A27C4B" w:rsidRDefault="00B6369A" w:rsidP="008777B1">
      <w:pPr>
        <w:rPr>
          <w:rFonts w:ascii="Century Gothic" w:hAnsi="Century Gothic"/>
          <w:b/>
          <w:noProof/>
          <w:sz w:val="28"/>
        </w:rPr>
      </w:pPr>
      <w:r>
        <w:rPr>
          <w:rFonts w:ascii="Century Gothic" w:hAnsi="Century Gothic"/>
          <w:b/>
          <w:noProof/>
          <w:sz w:val="28"/>
        </w:rPr>
        <mc:AlternateContent>
          <mc:Choice Requires="wps">
            <w:drawing>
              <wp:anchor distT="0" distB="0" distL="114300" distR="114300" simplePos="0" relativeHeight="251656704" behindDoc="0" locked="0" layoutInCell="1" allowOverlap="1" wp14:anchorId="2656709C" wp14:editId="07777777">
                <wp:simplePos x="0" y="0"/>
                <wp:positionH relativeFrom="column">
                  <wp:posOffset>2271395</wp:posOffset>
                </wp:positionH>
                <wp:positionV relativeFrom="paragraph">
                  <wp:posOffset>22860</wp:posOffset>
                </wp:positionV>
                <wp:extent cx="4124325" cy="40703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407035"/>
                        </a:xfrm>
                        <a:prstGeom prst="roundRect">
                          <a:avLst>
                            <a:gd name="adj" fmla="val 16667"/>
                          </a:avLst>
                        </a:prstGeom>
                        <a:solidFill>
                          <a:srgbClr val="FFFFFF"/>
                        </a:solidFill>
                        <a:ln w="9525">
                          <a:solidFill>
                            <a:srgbClr val="000000"/>
                          </a:solidFill>
                          <a:round/>
                          <a:headEnd/>
                          <a:tailEnd/>
                        </a:ln>
                      </wps:spPr>
                      <wps:txbx>
                        <w:txbxContent>
                          <w:p w14:paraId="64EA3972" w14:textId="77777777" w:rsidR="00820C4D" w:rsidRDefault="00E8354B" w:rsidP="003D2DC6">
                            <w:pPr>
                              <w:jc w:val="center"/>
                              <w:rPr>
                                <w:rFonts w:ascii="Century Gothic" w:hAnsi="Century Gothic"/>
                                <w:b/>
                                <w:sz w:val="28"/>
                                <w:szCs w:val="28"/>
                              </w:rPr>
                            </w:pPr>
                            <w:r>
                              <w:rPr>
                                <w:rFonts w:ascii="Century Gothic" w:hAnsi="Century Gothic"/>
                                <w:b/>
                                <w:sz w:val="28"/>
                                <w:szCs w:val="28"/>
                              </w:rPr>
                              <w:t>Appel à candidature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656709C" id="AutoShape 3" o:spid="_x0000_s1027" style="position:absolute;margin-left:178.85pt;margin-top:1.8pt;width:324.75pt;height:3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">
                <v:textbox>
                  <w:txbxContent>
                    <w:p w14:paraId="64EA3972" w14:textId="77777777" w:rsidR="00820C4D" w:rsidRDefault="00E8354B" w:rsidP="003D2DC6">
                      <w:pPr>
                        <w:jc w:val="center"/>
                        <w:rPr>
                          <w:rFonts w:ascii="Century Gothic" w:hAnsi="Century Gothic"/>
                          <w:b/>
                          <w:sz w:val="28"/>
                          <w:szCs w:val="28"/>
                        </w:rPr>
                      </w:pPr>
                      <w:r>
                        <w:rPr>
                          <w:rFonts w:ascii="Century Gothic" w:hAnsi="Century Gothic"/>
                          <w:b/>
                          <w:sz w:val="28"/>
                          <w:szCs w:val="28"/>
                        </w:rPr>
                        <w:t>Appel à candidature</w:t>
                      </w:r>
                    </w:p>
                  </w:txbxContent>
                </v:textbox>
              </v:roundrect>
            </w:pict>
          </mc:Fallback>
        </mc:AlternateContent>
      </w:r>
    </w:p>
    <w:p w14:paraId="41C8F396" w14:textId="77777777" w:rsidR="0087192B" w:rsidRDefault="0087192B" w:rsidP="002A0038">
      <w:pPr>
        <w:rPr>
          <w:rFonts w:ascii="Century Gothic" w:hAnsi="Century Gothic"/>
          <w:b/>
          <w:noProof/>
          <w:sz w:val="28"/>
        </w:rPr>
      </w:pPr>
    </w:p>
    <w:p w14:paraId="72A3D3EC" w14:textId="77777777" w:rsidR="00DB014E" w:rsidRPr="00DB014E" w:rsidRDefault="00DB014E" w:rsidP="00E021E7">
      <w:pPr>
        <w:spacing w:before="100" w:beforeAutospacing="1" w:after="100" w:afterAutospacing="1"/>
        <w:jc w:val="center"/>
        <w:rPr>
          <w:rFonts w:ascii="Century Gothic" w:hAnsi="Century Gothic"/>
          <w:sz w:val="16"/>
          <w:szCs w:val="16"/>
        </w:rPr>
      </w:pPr>
    </w:p>
    <w:p w14:paraId="4DECE3C9" w14:textId="77777777" w:rsidR="004B248B" w:rsidRPr="00E8354B" w:rsidRDefault="004B248B" w:rsidP="00E8354B">
      <w:pPr>
        <w:spacing w:before="100" w:beforeAutospacing="1" w:after="100" w:afterAutospacing="1"/>
        <w:jc w:val="center"/>
        <w:rPr>
          <w:rFonts w:ascii="Century Gothic" w:hAnsi="Century Gothic"/>
          <w:sz w:val="22"/>
          <w:szCs w:val="22"/>
        </w:rPr>
      </w:pPr>
      <w:r w:rsidRPr="00E8354B">
        <w:rPr>
          <w:rFonts w:ascii="Century Gothic" w:hAnsi="Century Gothic"/>
          <w:sz w:val="22"/>
          <w:szCs w:val="22"/>
        </w:rPr>
        <w:t>Le GRETA MTE 93, organisme de formation continue de l'Education Nationale, recrute :</w:t>
      </w:r>
    </w:p>
    <w:p w14:paraId="2993C9E1" w14:textId="0D983CC6" w:rsidR="004B248B" w:rsidRPr="00D74822" w:rsidRDefault="007508AF" w:rsidP="00E8354B">
      <w:pPr>
        <w:spacing w:before="100" w:beforeAutospacing="1" w:after="100" w:afterAutospacing="1"/>
        <w:jc w:val="center"/>
        <w:rPr>
          <w:i/>
          <w:sz w:val="24"/>
          <w:szCs w:val="24"/>
        </w:rPr>
      </w:pPr>
      <w:r>
        <w:rPr>
          <w:rFonts w:ascii="Century Gothic" w:hAnsi="Century Gothic"/>
          <w:b/>
          <w:bCs/>
          <w:i/>
          <w:sz w:val="24"/>
          <w:szCs w:val="24"/>
        </w:rPr>
        <w:t xml:space="preserve">Un(e) </w:t>
      </w:r>
      <w:r w:rsidR="00E64D6D">
        <w:rPr>
          <w:rFonts w:ascii="Century Gothic" w:hAnsi="Century Gothic"/>
          <w:b/>
          <w:bCs/>
          <w:i/>
          <w:sz w:val="24"/>
          <w:szCs w:val="24"/>
        </w:rPr>
        <w:t>C</w:t>
      </w:r>
      <w:r w:rsidR="00943B28">
        <w:rPr>
          <w:rFonts w:ascii="Century Gothic" w:hAnsi="Century Gothic"/>
          <w:b/>
          <w:bCs/>
          <w:i/>
          <w:sz w:val="24"/>
          <w:szCs w:val="24"/>
        </w:rPr>
        <w:t xml:space="preserve">onseiller(e) en </w:t>
      </w:r>
      <w:r w:rsidR="00E64D6D">
        <w:rPr>
          <w:rFonts w:ascii="Century Gothic" w:hAnsi="Century Gothic"/>
          <w:b/>
          <w:bCs/>
          <w:i/>
          <w:sz w:val="24"/>
          <w:szCs w:val="24"/>
        </w:rPr>
        <w:t>i</w:t>
      </w:r>
      <w:r w:rsidR="00943B28">
        <w:rPr>
          <w:rFonts w:ascii="Century Gothic" w:hAnsi="Century Gothic"/>
          <w:b/>
          <w:bCs/>
          <w:i/>
          <w:sz w:val="24"/>
          <w:szCs w:val="24"/>
        </w:rPr>
        <w:t xml:space="preserve">nsertion </w:t>
      </w:r>
      <w:proofErr w:type="gramStart"/>
      <w:r w:rsidR="00943B28">
        <w:rPr>
          <w:rFonts w:ascii="Century Gothic" w:hAnsi="Century Gothic"/>
          <w:b/>
          <w:bCs/>
          <w:i/>
          <w:sz w:val="24"/>
          <w:szCs w:val="24"/>
        </w:rPr>
        <w:t>professionnelle</w:t>
      </w:r>
      <w:r>
        <w:rPr>
          <w:rFonts w:ascii="Century Gothic" w:hAnsi="Century Gothic"/>
          <w:b/>
          <w:bCs/>
          <w:i/>
          <w:sz w:val="24"/>
          <w:szCs w:val="24"/>
        </w:rPr>
        <w:t xml:space="preserve"> </w:t>
      </w:r>
      <w:r w:rsidR="004B248B" w:rsidRPr="00D74822">
        <w:rPr>
          <w:rFonts w:ascii="Century Gothic" w:hAnsi="Century Gothic"/>
          <w:b/>
          <w:bCs/>
          <w:i/>
          <w:sz w:val="24"/>
          <w:szCs w:val="24"/>
        </w:rPr>
        <w:t xml:space="preserve"> H</w:t>
      </w:r>
      <w:proofErr w:type="gramEnd"/>
      <w:r w:rsidR="004B248B" w:rsidRPr="00D74822">
        <w:rPr>
          <w:rFonts w:ascii="Century Gothic" w:hAnsi="Century Gothic"/>
          <w:b/>
          <w:bCs/>
          <w:i/>
          <w:sz w:val="24"/>
          <w:szCs w:val="24"/>
        </w:rPr>
        <w:t>/F</w:t>
      </w:r>
    </w:p>
    <w:p w14:paraId="099E5A87" w14:textId="77777777" w:rsidR="00E8354B" w:rsidRDefault="004B248B" w:rsidP="00E8354B">
      <w:pPr>
        <w:spacing w:before="100" w:beforeAutospacing="1" w:after="100" w:afterAutospacing="1"/>
        <w:rPr>
          <w:sz w:val="24"/>
          <w:szCs w:val="24"/>
        </w:rPr>
      </w:pPr>
      <w:r w:rsidRPr="00E8354B">
        <w:rPr>
          <w:rFonts w:ascii="Century Gothic" w:hAnsi="Century Gothic"/>
          <w:b/>
          <w:bCs/>
          <w:sz w:val="24"/>
          <w:szCs w:val="24"/>
        </w:rPr>
        <w:t>Mission</w:t>
      </w:r>
      <w:r w:rsidR="000F1CC2">
        <w:rPr>
          <w:rFonts w:ascii="Century Gothic" w:hAnsi="Century Gothic"/>
          <w:b/>
          <w:bCs/>
          <w:sz w:val="24"/>
          <w:szCs w:val="24"/>
        </w:rPr>
        <w:t>s :</w:t>
      </w:r>
      <w:r w:rsidRPr="00E8354B">
        <w:rPr>
          <w:rFonts w:ascii="Century Gothic" w:hAnsi="Century Gothic"/>
          <w:sz w:val="22"/>
          <w:szCs w:val="22"/>
        </w:rPr>
        <w:br/>
      </w:r>
    </w:p>
    <w:p w14:paraId="46CE62F1" w14:textId="2C6CB04B" w:rsidR="00943B28" w:rsidRPr="00343BD9" w:rsidRDefault="00343BD9" w:rsidP="007B263B">
      <w:pPr>
        <w:pStyle w:val="NormalWeb"/>
        <w:numPr>
          <w:ilvl w:val="0"/>
          <w:numId w:val="12"/>
        </w:numPr>
        <w:spacing w:before="0" w:beforeAutospacing="0" w:after="0" w:afterAutospacing="0"/>
        <w:ind w:left="714" w:hanging="357"/>
        <w:rPr>
          <w:rFonts w:ascii="Century Gothic" w:hAnsi="Century Gothic" w:cs="Helvetica"/>
          <w:color w:val="2D2D2D"/>
          <w:sz w:val="20"/>
          <w:szCs w:val="20"/>
        </w:rPr>
      </w:pPr>
      <w:r w:rsidRPr="00343BD9">
        <w:rPr>
          <w:rFonts w:ascii="Century Gothic" w:hAnsi="Century Gothic" w:cs="Helvetica"/>
          <w:color w:val="2D2D2D"/>
          <w:sz w:val="20"/>
          <w:szCs w:val="20"/>
        </w:rPr>
        <w:t>O</w:t>
      </w:r>
      <w:r w:rsidR="00943B28" w:rsidRPr="00343BD9">
        <w:rPr>
          <w:rFonts w:ascii="Century Gothic" w:hAnsi="Century Gothic" w:cs="Helvetica"/>
          <w:color w:val="2D2D2D"/>
          <w:sz w:val="20"/>
          <w:szCs w:val="20"/>
        </w:rPr>
        <w:t>rganiser des journées de sélection pour les candidats à l'alternance en lien avec les CFC et les coordinateurs.</w:t>
      </w:r>
    </w:p>
    <w:p w14:paraId="0DF192CA" w14:textId="2E63051C" w:rsidR="00943B28" w:rsidRPr="00343BD9" w:rsidRDefault="00343BD9" w:rsidP="007B263B">
      <w:pPr>
        <w:pStyle w:val="NormalWeb"/>
        <w:numPr>
          <w:ilvl w:val="0"/>
          <w:numId w:val="12"/>
        </w:numPr>
        <w:spacing w:before="0" w:beforeAutospacing="0" w:after="0" w:afterAutospacing="0"/>
        <w:ind w:left="714" w:hanging="357"/>
        <w:rPr>
          <w:rFonts w:ascii="Century Gothic" w:hAnsi="Century Gothic" w:cs="Helvetica"/>
          <w:color w:val="2D2D2D"/>
          <w:sz w:val="20"/>
          <w:szCs w:val="20"/>
        </w:rPr>
      </w:pPr>
      <w:r w:rsidRPr="00343BD9">
        <w:rPr>
          <w:rFonts w:ascii="Century Gothic" w:hAnsi="Century Gothic" w:cs="Helvetica"/>
          <w:color w:val="2D2D2D"/>
          <w:sz w:val="20"/>
          <w:szCs w:val="20"/>
        </w:rPr>
        <w:t>I</w:t>
      </w:r>
      <w:r w:rsidR="00943B28" w:rsidRPr="00343BD9">
        <w:rPr>
          <w:rFonts w:ascii="Century Gothic" w:hAnsi="Century Gothic" w:cs="Helvetica"/>
          <w:color w:val="2D2D2D"/>
          <w:sz w:val="20"/>
          <w:szCs w:val="20"/>
        </w:rPr>
        <w:t>dentifier avec le coordinateur et le référent emploi, les stagiaires qui vont bénéficier du dispositif d'accompagnement renforcé post formation</w:t>
      </w:r>
    </w:p>
    <w:p w14:paraId="07990A0E" w14:textId="27C7C3D6" w:rsidR="00943B28" w:rsidRPr="00343BD9" w:rsidRDefault="00343BD9" w:rsidP="007B263B">
      <w:pPr>
        <w:pStyle w:val="NormalWeb"/>
        <w:numPr>
          <w:ilvl w:val="0"/>
          <w:numId w:val="12"/>
        </w:numPr>
        <w:spacing w:before="0" w:beforeAutospacing="0" w:after="0" w:afterAutospacing="0"/>
        <w:ind w:left="714" w:hanging="357"/>
        <w:rPr>
          <w:rFonts w:ascii="Century Gothic" w:hAnsi="Century Gothic" w:cs="Helvetica"/>
          <w:color w:val="2D2D2D"/>
          <w:sz w:val="20"/>
          <w:szCs w:val="20"/>
        </w:rPr>
      </w:pPr>
      <w:r w:rsidRPr="00343BD9">
        <w:rPr>
          <w:rFonts w:ascii="Century Gothic" w:hAnsi="Century Gothic" w:cs="Helvetica"/>
          <w:color w:val="2D2D2D"/>
          <w:sz w:val="20"/>
          <w:szCs w:val="20"/>
        </w:rPr>
        <w:t>E</w:t>
      </w:r>
      <w:r w:rsidR="00943B28" w:rsidRPr="00343BD9">
        <w:rPr>
          <w:rFonts w:ascii="Century Gothic" w:hAnsi="Century Gothic" w:cs="Helvetica"/>
          <w:color w:val="2D2D2D"/>
          <w:sz w:val="20"/>
          <w:szCs w:val="20"/>
        </w:rPr>
        <w:t>tablir le diagnostic professionnel de la situation du candidat (diagnostic partagé avec le référent emploi)</w:t>
      </w:r>
    </w:p>
    <w:p w14:paraId="1523772E" w14:textId="35B0B937" w:rsidR="00943B28" w:rsidRPr="00343BD9" w:rsidRDefault="00343BD9" w:rsidP="007B263B">
      <w:pPr>
        <w:pStyle w:val="NormalWeb"/>
        <w:numPr>
          <w:ilvl w:val="0"/>
          <w:numId w:val="12"/>
        </w:numPr>
        <w:spacing w:before="0" w:beforeAutospacing="0" w:after="0" w:afterAutospacing="0"/>
        <w:ind w:left="714" w:hanging="357"/>
        <w:rPr>
          <w:rFonts w:ascii="Century Gothic" w:hAnsi="Century Gothic" w:cs="Helvetica"/>
          <w:color w:val="2D2D2D"/>
          <w:sz w:val="20"/>
          <w:szCs w:val="20"/>
        </w:rPr>
      </w:pPr>
      <w:r w:rsidRPr="00343BD9">
        <w:rPr>
          <w:rFonts w:ascii="Century Gothic" w:hAnsi="Century Gothic" w:cs="Helvetica"/>
          <w:color w:val="2D2D2D"/>
          <w:sz w:val="20"/>
          <w:szCs w:val="20"/>
        </w:rPr>
        <w:t>C</w:t>
      </w:r>
      <w:r w:rsidR="00943B28" w:rsidRPr="00343BD9">
        <w:rPr>
          <w:rFonts w:ascii="Century Gothic" w:hAnsi="Century Gothic" w:cs="Helvetica"/>
          <w:color w:val="2D2D2D"/>
          <w:sz w:val="20"/>
          <w:szCs w:val="20"/>
        </w:rPr>
        <w:t xml:space="preserve">onduit des entretiens individuels avec chaque stagiaire volontaire pour la mise en </w:t>
      </w:r>
      <w:proofErr w:type="spellStart"/>
      <w:r w:rsidR="00943B28" w:rsidRPr="00343BD9">
        <w:rPr>
          <w:rFonts w:ascii="Century Gothic" w:hAnsi="Century Gothic" w:cs="Helvetica"/>
          <w:color w:val="2D2D2D"/>
          <w:sz w:val="20"/>
          <w:szCs w:val="20"/>
        </w:rPr>
        <w:t>oeuvre</w:t>
      </w:r>
      <w:proofErr w:type="spellEnd"/>
      <w:r w:rsidR="00943B28" w:rsidRPr="00343BD9">
        <w:rPr>
          <w:rFonts w:ascii="Century Gothic" w:hAnsi="Century Gothic" w:cs="Helvetica"/>
          <w:color w:val="2D2D2D"/>
          <w:sz w:val="20"/>
          <w:szCs w:val="20"/>
        </w:rPr>
        <w:t xml:space="preserve"> de leur projet </w:t>
      </w:r>
    </w:p>
    <w:p w14:paraId="0C9FED1E" w14:textId="57BE4FF7" w:rsidR="00943B28" w:rsidRPr="00343BD9" w:rsidRDefault="00943B28" w:rsidP="007B263B">
      <w:pPr>
        <w:pStyle w:val="NormalWeb"/>
        <w:numPr>
          <w:ilvl w:val="0"/>
          <w:numId w:val="12"/>
        </w:numPr>
        <w:spacing w:before="0" w:beforeAutospacing="0" w:after="0" w:afterAutospacing="0"/>
        <w:ind w:left="714" w:hanging="357"/>
        <w:rPr>
          <w:rFonts w:ascii="Century Gothic" w:hAnsi="Century Gothic" w:cs="Helvetica"/>
          <w:color w:val="2D2D2D"/>
          <w:sz w:val="20"/>
          <w:szCs w:val="20"/>
        </w:rPr>
      </w:pPr>
      <w:r w:rsidRPr="00343BD9">
        <w:rPr>
          <w:rFonts w:ascii="Century Gothic" w:hAnsi="Century Gothic" w:cs="Helvetica"/>
          <w:color w:val="2D2D2D"/>
          <w:sz w:val="20"/>
          <w:szCs w:val="20"/>
        </w:rPr>
        <w:t>Elabore et contractualise avec le stagiaire un projet personnalisé </w:t>
      </w:r>
    </w:p>
    <w:p w14:paraId="6E583D5C" w14:textId="3B0EA088" w:rsidR="00943B28" w:rsidRPr="00343BD9" w:rsidRDefault="00343BD9" w:rsidP="007B263B">
      <w:pPr>
        <w:pStyle w:val="NormalWeb"/>
        <w:numPr>
          <w:ilvl w:val="0"/>
          <w:numId w:val="12"/>
        </w:numPr>
        <w:spacing w:before="0" w:beforeAutospacing="0" w:after="0" w:afterAutospacing="0"/>
        <w:ind w:left="714" w:hanging="357"/>
        <w:rPr>
          <w:rFonts w:ascii="Century Gothic" w:hAnsi="Century Gothic" w:cs="Helvetica"/>
          <w:color w:val="2D2D2D"/>
          <w:sz w:val="20"/>
          <w:szCs w:val="20"/>
        </w:rPr>
      </w:pPr>
      <w:r w:rsidRPr="00343BD9">
        <w:rPr>
          <w:rFonts w:ascii="Century Gothic" w:hAnsi="Century Gothic" w:cs="Helvetica"/>
          <w:color w:val="2D2D2D"/>
          <w:sz w:val="20"/>
          <w:szCs w:val="20"/>
        </w:rPr>
        <w:t>C</w:t>
      </w:r>
      <w:r w:rsidR="00943B28" w:rsidRPr="00343BD9">
        <w:rPr>
          <w:rFonts w:ascii="Century Gothic" w:hAnsi="Century Gothic" w:cs="Helvetica"/>
          <w:color w:val="2D2D2D"/>
          <w:sz w:val="20"/>
          <w:szCs w:val="20"/>
        </w:rPr>
        <w:t xml:space="preserve">ontribue au développement et/ou à la réactivation des compétences sociales "soft </w:t>
      </w:r>
      <w:proofErr w:type="spellStart"/>
      <w:r w:rsidR="00943B28" w:rsidRPr="00343BD9">
        <w:rPr>
          <w:rFonts w:ascii="Century Gothic" w:hAnsi="Century Gothic" w:cs="Helvetica"/>
          <w:color w:val="2D2D2D"/>
          <w:sz w:val="20"/>
          <w:szCs w:val="20"/>
        </w:rPr>
        <w:t>skills</w:t>
      </w:r>
      <w:proofErr w:type="spellEnd"/>
      <w:r w:rsidR="00943B28" w:rsidRPr="00343BD9">
        <w:rPr>
          <w:rFonts w:ascii="Century Gothic" w:hAnsi="Century Gothic" w:cs="Helvetica"/>
          <w:color w:val="2D2D2D"/>
          <w:sz w:val="20"/>
          <w:szCs w:val="20"/>
        </w:rPr>
        <w:t xml:space="preserve">" (confiance en soi, communication interpersonnelle, compétences organisationnelles...) par le biais d'ateliers innovants de type coaching spécifiques adaptés au public (Job </w:t>
      </w:r>
      <w:proofErr w:type="spellStart"/>
      <w:r w:rsidR="00943B28" w:rsidRPr="00343BD9">
        <w:rPr>
          <w:rFonts w:ascii="Century Gothic" w:hAnsi="Century Gothic" w:cs="Helvetica"/>
          <w:color w:val="2D2D2D"/>
          <w:sz w:val="20"/>
          <w:szCs w:val="20"/>
        </w:rPr>
        <w:t>dating</w:t>
      </w:r>
      <w:proofErr w:type="spellEnd"/>
      <w:r w:rsidR="00943B28" w:rsidRPr="00343BD9">
        <w:rPr>
          <w:rFonts w:ascii="Century Gothic" w:hAnsi="Century Gothic" w:cs="Helvetica"/>
          <w:color w:val="2D2D2D"/>
          <w:sz w:val="20"/>
          <w:szCs w:val="20"/>
        </w:rPr>
        <w:t xml:space="preserve">, Relooking, théâtre, </w:t>
      </w:r>
      <w:proofErr w:type="gramStart"/>
      <w:r w:rsidR="00943B28" w:rsidRPr="00343BD9">
        <w:rPr>
          <w:rFonts w:ascii="Century Gothic" w:hAnsi="Century Gothic" w:cs="Helvetica"/>
          <w:color w:val="2D2D2D"/>
          <w:sz w:val="20"/>
          <w:szCs w:val="20"/>
        </w:rPr>
        <w:t>radio..</w:t>
      </w:r>
      <w:proofErr w:type="gramEnd"/>
      <w:r w:rsidR="00943B28" w:rsidRPr="00343BD9">
        <w:rPr>
          <w:rFonts w:ascii="Century Gothic" w:hAnsi="Century Gothic" w:cs="Helvetica"/>
          <w:color w:val="2D2D2D"/>
          <w:sz w:val="20"/>
          <w:szCs w:val="20"/>
        </w:rPr>
        <w:t>)</w:t>
      </w:r>
    </w:p>
    <w:p w14:paraId="4A36EBBB" w14:textId="3B31472A" w:rsidR="00943B28" w:rsidRPr="00343BD9" w:rsidRDefault="00343BD9" w:rsidP="007B263B">
      <w:pPr>
        <w:pStyle w:val="NormalWeb"/>
        <w:numPr>
          <w:ilvl w:val="0"/>
          <w:numId w:val="12"/>
        </w:numPr>
        <w:spacing w:before="0" w:beforeAutospacing="0" w:after="0" w:afterAutospacing="0"/>
        <w:ind w:left="714" w:hanging="357"/>
        <w:rPr>
          <w:rFonts w:ascii="Century Gothic" w:hAnsi="Century Gothic" w:cs="Helvetica"/>
          <w:color w:val="2D2D2D"/>
          <w:sz w:val="20"/>
          <w:szCs w:val="20"/>
        </w:rPr>
      </w:pPr>
      <w:r w:rsidRPr="00343BD9">
        <w:rPr>
          <w:rFonts w:ascii="Century Gothic" w:hAnsi="Century Gothic" w:cs="Helvetica"/>
          <w:color w:val="2D2D2D"/>
          <w:sz w:val="20"/>
          <w:szCs w:val="20"/>
        </w:rPr>
        <w:t>P</w:t>
      </w:r>
      <w:r w:rsidR="00943B28" w:rsidRPr="00343BD9">
        <w:rPr>
          <w:rFonts w:ascii="Century Gothic" w:hAnsi="Century Gothic" w:cs="Helvetica"/>
          <w:color w:val="2D2D2D"/>
          <w:sz w:val="20"/>
          <w:szCs w:val="20"/>
        </w:rPr>
        <w:t xml:space="preserve">répare les entretiens professionnels avec les stagiaires (développement d'une posture professionnelle, savoir se présenter et valoriser son </w:t>
      </w:r>
      <w:proofErr w:type="gramStart"/>
      <w:r w:rsidR="00943B28" w:rsidRPr="00343BD9">
        <w:rPr>
          <w:rFonts w:ascii="Century Gothic" w:hAnsi="Century Gothic" w:cs="Helvetica"/>
          <w:color w:val="2D2D2D"/>
          <w:sz w:val="20"/>
          <w:szCs w:val="20"/>
        </w:rPr>
        <w:t>parcours..</w:t>
      </w:r>
      <w:proofErr w:type="gramEnd"/>
      <w:r w:rsidR="00943B28" w:rsidRPr="00343BD9">
        <w:rPr>
          <w:rFonts w:ascii="Century Gothic" w:hAnsi="Century Gothic" w:cs="Helvetica"/>
          <w:color w:val="2D2D2D"/>
          <w:sz w:val="20"/>
          <w:szCs w:val="20"/>
        </w:rPr>
        <w:t>)</w:t>
      </w:r>
    </w:p>
    <w:p w14:paraId="37FE41C5" w14:textId="6C83F437" w:rsidR="00943B28" w:rsidRPr="00343BD9" w:rsidRDefault="00343BD9" w:rsidP="007B263B">
      <w:pPr>
        <w:pStyle w:val="NormalWeb"/>
        <w:numPr>
          <w:ilvl w:val="0"/>
          <w:numId w:val="12"/>
        </w:numPr>
        <w:shd w:val="clear" w:color="auto" w:fill="FFFFFF"/>
        <w:spacing w:before="0" w:beforeAutospacing="0" w:after="0" w:afterAutospacing="0"/>
        <w:ind w:left="714" w:hanging="357"/>
        <w:rPr>
          <w:rFonts w:ascii="Century Gothic" w:hAnsi="Century Gothic" w:cs="Helvetica"/>
          <w:color w:val="2D2D2D"/>
          <w:sz w:val="20"/>
          <w:szCs w:val="20"/>
        </w:rPr>
      </w:pPr>
      <w:r w:rsidRPr="00343BD9">
        <w:rPr>
          <w:rFonts w:ascii="Century Gothic" w:hAnsi="Century Gothic" w:cs="Helvetica"/>
          <w:color w:val="2D2D2D"/>
          <w:sz w:val="20"/>
          <w:szCs w:val="20"/>
        </w:rPr>
        <w:t>S</w:t>
      </w:r>
      <w:r w:rsidR="00943B28" w:rsidRPr="00343BD9">
        <w:rPr>
          <w:rFonts w:ascii="Century Gothic" w:hAnsi="Century Gothic" w:cs="Helvetica"/>
          <w:color w:val="2D2D2D"/>
          <w:sz w:val="20"/>
          <w:szCs w:val="20"/>
        </w:rPr>
        <w:t xml:space="preserve">uivi des stagiaires dans la réalisation de leurs parcours et contribue à lever les difficultés rencontrées (santé, garde d'enfants, </w:t>
      </w:r>
      <w:proofErr w:type="gramStart"/>
      <w:r w:rsidR="00943B28" w:rsidRPr="00343BD9">
        <w:rPr>
          <w:rFonts w:ascii="Century Gothic" w:hAnsi="Century Gothic" w:cs="Helvetica"/>
          <w:color w:val="2D2D2D"/>
          <w:sz w:val="20"/>
          <w:szCs w:val="20"/>
        </w:rPr>
        <w:t>logement..</w:t>
      </w:r>
      <w:proofErr w:type="gramEnd"/>
      <w:r w:rsidR="00943B28" w:rsidRPr="00343BD9">
        <w:rPr>
          <w:rFonts w:ascii="Century Gothic" w:hAnsi="Century Gothic" w:cs="Helvetica"/>
          <w:color w:val="2D2D2D"/>
          <w:sz w:val="20"/>
          <w:szCs w:val="20"/>
        </w:rPr>
        <w:t>)</w:t>
      </w:r>
    </w:p>
    <w:p w14:paraId="302DFE6E" w14:textId="1D3CD9A5" w:rsidR="00943B28" w:rsidRPr="00343BD9" w:rsidRDefault="00343BD9" w:rsidP="007B263B">
      <w:pPr>
        <w:pStyle w:val="NormalWeb"/>
        <w:numPr>
          <w:ilvl w:val="0"/>
          <w:numId w:val="12"/>
        </w:numPr>
        <w:shd w:val="clear" w:color="auto" w:fill="FFFFFF"/>
        <w:spacing w:before="0" w:beforeAutospacing="0" w:after="0" w:afterAutospacing="0"/>
        <w:ind w:left="714" w:hanging="357"/>
        <w:rPr>
          <w:rFonts w:ascii="Century Gothic" w:hAnsi="Century Gothic" w:cs="Helvetica"/>
          <w:color w:val="2D2D2D"/>
          <w:sz w:val="20"/>
          <w:szCs w:val="20"/>
        </w:rPr>
      </w:pPr>
      <w:r w:rsidRPr="00343BD9">
        <w:rPr>
          <w:rFonts w:ascii="Century Gothic" w:hAnsi="Century Gothic" w:cs="Helvetica"/>
          <w:color w:val="2D2D2D"/>
          <w:sz w:val="20"/>
          <w:szCs w:val="20"/>
        </w:rPr>
        <w:t>A</w:t>
      </w:r>
      <w:r w:rsidR="00943B28" w:rsidRPr="00343BD9">
        <w:rPr>
          <w:rFonts w:ascii="Century Gothic" w:hAnsi="Century Gothic" w:cs="Helvetica"/>
          <w:color w:val="2D2D2D"/>
          <w:sz w:val="20"/>
          <w:szCs w:val="20"/>
        </w:rPr>
        <w:t>ssure un suivi individuel et/ou collectif en cours de la formation et post formation (3 à 6 mois)</w:t>
      </w:r>
    </w:p>
    <w:p w14:paraId="6F868FF5" w14:textId="74D7EFD4" w:rsidR="00943B28" w:rsidRPr="00343BD9" w:rsidRDefault="00343BD9" w:rsidP="007B263B">
      <w:pPr>
        <w:pStyle w:val="NormalWeb"/>
        <w:numPr>
          <w:ilvl w:val="0"/>
          <w:numId w:val="12"/>
        </w:numPr>
        <w:shd w:val="clear" w:color="auto" w:fill="FFFFFF"/>
        <w:spacing w:before="0" w:beforeAutospacing="0" w:after="0" w:afterAutospacing="0"/>
        <w:ind w:left="714" w:hanging="357"/>
        <w:rPr>
          <w:rFonts w:ascii="Century Gothic" w:hAnsi="Century Gothic" w:cs="Helvetica"/>
          <w:color w:val="2D2D2D"/>
          <w:sz w:val="20"/>
          <w:szCs w:val="20"/>
        </w:rPr>
      </w:pPr>
      <w:r w:rsidRPr="00343BD9">
        <w:rPr>
          <w:rFonts w:ascii="Century Gothic" w:hAnsi="Century Gothic" w:cs="Helvetica"/>
          <w:color w:val="2D2D2D"/>
          <w:sz w:val="20"/>
          <w:szCs w:val="20"/>
        </w:rPr>
        <w:t>I</w:t>
      </w:r>
      <w:r w:rsidR="00943B28" w:rsidRPr="00343BD9">
        <w:rPr>
          <w:rFonts w:ascii="Century Gothic" w:hAnsi="Century Gothic" w:cs="Helvetica"/>
          <w:color w:val="2D2D2D"/>
          <w:sz w:val="20"/>
          <w:szCs w:val="20"/>
        </w:rPr>
        <w:t xml:space="preserve">nforme les stagiaires sur toutes les opportunités d'emploi et les métiers en tension (offre pôle emploi, salon, </w:t>
      </w:r>
      <w:proofErr w:type="gramStart"/>
      <w:r w:rsidR="00943B28" w:rsidRPr="00343BD9">
        <w:rPr>
          <w:rFonts w:ascii="Century Gothic" w:hAnsi="Century Gothic" w:cs="Helvetica"/>
          <w:color w:val="2D2D2D"/>
          <w:sz w:val="20"/>
          <w:szCs w:val="20"/>
        </w:rPr>
        <w:t>forum..</w:t>
      </w:r>
      <w:proofErr w:type="gramEnd"/>
      <w:r w:rsidR="00943B28" w:rsidRPr="00343BD9">
        <w:rPr>
          <w:rFonts w:ascii="Century Gothic" w:hAnsi="Century Gothic" w:cs="Helvetica"/>
          <w:color w:val="2D2D2D"/>
          <w:sz w:val="20"/>
          <w:szCs w:val="20"/>
        </w:rPr>
        <w:t>) avec l'aide du référent emploi</w:t>
      </w:r>
    </w:p>
    <w:p w14:paraId="184DAD95" w14:textId="4E578F1C" w:rsidR="00943B28" w:rsidRPr="00343BD9" w:rsidRDefault="00343BD9" w:rsidP="007B263B">
      <w:pPr>
        <w:pStyle w:val="NormalWeb"/>
        <w:numPr>
          <w:ilvl w:val="0"/>
          <w:numId w:val="12"/>
        </w:numPr>
        <w:shd w:val="clear" w:color="auto" w:fill="FFFFFF"/>
        <w:spacing w:before="0" w:beforeAutospacing="0" w:after="0" w:afterAutospacing="0"/>
        <w:ind w:left="714" w:hanging="357"/>
        <w:rPr>
          <w:rFonts w:ascii="Century Gothic" w:hAnsi="Century Gothic" w:cs="Helvetica"/>
          <w:color w:val="2D2D2D"/>
          <w:sz w:val="20"/>
          <w:szCs w:val="20"/>
        </w:rPr>
      </w:pPr>
      <w:r w:rsidRPr="00343BD9">
        <w:rPr>
          <w:rFonts w:ascii="Century Gothic" w:hAnsi="Century Gothic" w:cs="Helvetica"/>
          <w:color w:val="2D2D2D"/>
          <w:sz w:val="20"/>
          <w:szCs w:val="20"/>
        </w:rPr>
        <w:t>A</w:t>
      </w:r>
      <w:r w:rsidR="00943B28" w:rsidRPr="00343BD9">
        <w:rPr>
          <w:rFonts w:ascii="Century Gothic" w:hAnsi="Century Gothic" w:cs="Helvetica"/>
          <w:color w:val="2D2D2D"/>
          <w:sz w:val="20"/>
          <w:szCs w:val="20"/>
        </w:rPr>
        <w:t>ccompagne les stagiaires dans la création d'un réseau professionnel (notamment un réseau des anciens stagiaires</w:t>
      </w:r>
      <w:proofErr w:type="gramStart"/>
      <w:r w:rsidR="00943B28" w:rsidRPr="00343BD9">
        <w:rPr>
          <w:rFonts w:ascii="Century Gothic" w:hAnsi="Century Gothic" w:cs="Helvetica"/>
          <w:color w:val="2D2D2D"/>
          <w:sz w:val="20"/>
          <w:szCs w:val="20"/>
        </w:rPr>
        <w:t xml:space="preserve"> ..</w:t>
      </w:r>
      <w:proofErr w:type="gramEnd"/>
      <w:r w:rsidR="00943B28" w:rsidRPr="00343BD9">
        <w:rPr>
          <w:rFonts w:ascii="Century Gothic" w:hAnsi="Century Gothic" w:cs="Helvetica"/>
          <w:color w:val="2D2D2D"/>
          <w:sz w:val="20"/>
          <w:szCs w:val="20"/>
        </w:rPr>
        <w:t>) le tout avec l'aide du référent emploi. </w:t>
      </w:r>
    </w:p>
    <w:p w14:paraId="0D0B940D" w14:textId="77777777" w:rsidR="00A449F8" w:rsidRPr="00343BD9" w:rsidRDefault="00A449F8" w:rsidP="00274A3A">
      <w:pPr>
        <w:ind w:left="284"/>
        <w:jc w:val="both"/>
        <w:rPr>
          <w:rFonts w:ascii="Century Gothic" w:hAnsi="Century Gothic"/>
        </w:rPr>
      </w:pPr>
    </w:p>
    <w:p w14:paraId="2981DA60" w14:textId="77777777" w:rsidR="00343BD9" w:rsidRPr="00343BD9" w:rsidRDefault="00343BD9" w:rsidP="00343BD9">
      <w:pPr>
        <w:pStyle w:val="NormalWeb"/>
        <w:shd w:val="clear" w:color="auto" w:fill="FFFFFF"/>
        <w:spacing w:before="0" w:beforeAutospacing="0" w:after="240" w:afterAutospacing="0"/>
        <w:rPr>
          <w:rFonts w:ascii="Century Gothic" w:hAnsi="Century Gothic" w:cs="Helvetica"/>
          <w:color w:val="2D2D2D"/>
          <w:sz w:val="20"/>
          <w:szCs w:val="20"/>
        </w:rPr>
      </w:pPr>
      <w:proofErr w:type="gramStart"/>
      <w:r w:rsidRPr="00343BD9">
        <w:rPr>
          <w:rFonts w:ascii="Century Gothic" w:hAnsi="Century Gothic" w:cs="Helvetica"/>
          <w:b/>
          <w:bCs/>
          <w:color w:val="2D2D2D"/>
          <w:sz w:val="20"/>
          <w:szCs w:val="20"/>
        </w:rPr>
        <w:t>Ressources ,</w:t>
      </w:r>
      <w:proofErr w:type="gramEnd"/>
      <w:r w:rsidRPr="00343BD9">
        <w:rPr>
          <w:rFonts w:ascii="Century Gothic" w:hAnsi="Century Gothic" w:cs="Helvetica"/>
          <w:b/>
          <w:bCs/>
          <w:color w:val="2D2D2D"/>
          <w:sz w:val="20"/>
          <w:szCs w:val="20"/>
        </w:rPr>
        <w:t xml:space="preserve"> gestion documentaire et recherche d'emploi </w:t>
      </w:r>
    </w:p>
    <w:p w14:paraId="75A35862" w14:textId="7105878A" w:rsidR="00343BD9" w:rsidRPr="00343BD9" w:rsidRDefault="009F3D57" w:rsidP="007B263B">
      <w:pPr>
        <w:pStyle w:val="NormalWeb"/>
        <w:numPr>
          <w:ilvl w:val="0"/>
          <w:numId w:val="12"/>
        </w:numPr>
        <w:shd w:val="clear" w:color="auto" w:fill="FFFFFF"/>
        <w:spacing w:before="0" w:beforeAutospacing="0" w:after="0" w:afterAutospacing="0"/>
        <w:rPr>
          <w:rFonts w:ascii="Century Gothic" w:hAnsi="Century Gothic" w:cs="Helvetica"/>
          <w:color w:val="2D2D2D"/>
          <w:sz w:val="20"/>
          <w:szCs w:val="20"/>
        </w:rPr>
      </w:pPr>
      <w:r>
        <w:rPr>
          <w:rFonts w:ascii="Century Gothic" w:hAnsi="Century Gothic" w:cs="Helvetica"/>
          <w:color w:val="2D2D2D"/>
          <w:sz w:val="20"/>
          <w:szCs w:val="20"/>
        </w:rPr>
        <w:t>P</w:t>
      </w:r>
      <w:r w:rsidR="00343BD9" w:rsidRPr="00343BD9">
        <w:rPr>
          <w:rFonts w:ascii="Century Gothic" w:hAnsi="Century Gothic" w:cs="Helvetica"/>
          <w:color w:val="2D2D2D"/>
          <w:sz w:val="20"/>
          <w:szCs w:val="20"/>
        </w:rPr>
        <w:t>articipe à l'alimentation de la base de données documentaire relative à l'alternance et à la recherche d'emploi (lien avec les animateurs de centre de ressources)</w:t>
      </w:r>
    </w:p>
    <w:p w14:paraId="16829AB2" w14:textId="7C2DAC4B" w:rsidR="00343BD9" w:rsidRPr="00343BD9" w:rsidRDefault="009F3D57" w:rsidP="007B263B">
      <w:pPr>
        <w:pStyle w:val="NormalWeb"/>
        <w:numPr>
          <w:ilvl w:val="0"/>
          <w:numId w:val="12"/>
        </w:numPr>
        <w:shd w:val="clear" w:color="auto" w:fill="FFFFFF"/>
        <w:spacing w:before="0" w:beforeAutospacing="0" w:after="0" w:afterAutospacing="0"/>
        <w:rPr>
          <w:rFonts w:ascii="Century Gothic" w:hAnsi="Century Gothic" w:cs="Helvetica"/>
          <w:color w:val="2D2D2D"/>
          <w:sz w:val="20"/>
          <w:szCs w:val="20"/>
        </w:rPr>
      </w:pPr>
      <w:r>
        <w:rPr>
          <w:rFonts w:ascii="Century Gothic" w:hAnsi="Century Gothic" w:cs="Helvetica"/>
          <w:color w:val="2D2D2D"/>
          <w:sz w:val="20"/>
          <w:szCs w:val="20"/>
        </w:rPr>
        <w:lastRenderedPageBreak/>
        <w:t>R</w:t>
      </w:r>
      <w:r w:rsidR="00343BD9" w:rsidRPr="00343BD9">
        <w:rPr>
          <w:rFonts w:ascii="Century Gothic" w:hAnsi="Century Gothic" w:cs="Helvetica"/>
          <w:color w:val="2D2D2D"/>
          <w:sz w:val="20"/>
          <w:szCs w:val="20"/>
        </w:rPr>
        <w:t>écolte des informations sur les opportunités d'emploi des bassins d'emploi d'Ile de France en fonction des domaines d'activité.</w:t>
      </w:r>
    </w:p>
    <w:p w14:paraId="18E0765F" w14:textId="77777777" w:rsidR="007B263B" w:rsidRDefault="007B263B" w:rsidP="00343BD9">
      <w:pPr>
        <w:pStyle w:val="NormalWeb"/>
        <w:spacing w:before="0" w:beforeAutospacing="0" w:after="240" w:afterAutospacing="0"/>
        <w:rPr>
          <w:rFonts w:ascii="Century Gothic" w:hAnsi="Century Gothic" w:cs="Helvetica"/>
          <w:b/>
          <w:bCs/>
          <w:color w:val="2D2D2D"/>
          <w:sz w:val="20"/>
          <w:szCs w:val="20"/>
        </w:rPr>
      </w:pPr>
    </w:p>
    <w:p w14:paraId="2B755224" w14:textId="7F37C07D" w:rsidR="00343BD9" w:rsidRPr="00343BD9" w:rsidRDefault="00343BD9" w:rsidP="00343BD9">
      <w:pPr>
        <w:pStyle w:val="NormalWeb"/>
        <w:spacing w:before="0" w:beforeAutospacing="0" w:after="240" w:afterAutospacing="0"/>
        <w:rPr>
          <w:rFonts w:ascii="Century Gothic" w:hAnsi="Century Gothic" w:cs="Helvetica"/>
          <w:color w:val="2D2D2D"/>
          <w:sz w:val="20"/>
          <w:szCs w:val="20"/>
        </w:rPr>
      </w:pPr>
      <w:r w:rsidRPr="00343BD9">
        <w:rPr>
          <w:rFonts w:ascii="Century Gothic" w:hAnsi="Century Gothic" w:cs="Helvetica"/>
          <w:b/>
          <w:bCs/>
          <w:color w:val="2D2D2D"/>
          <w:sz w:val="20"/>
          <w:szCs w:val="20"/>
        </w:rPr>
        <w:t xml:space="preserve">Effectuer </w:t>
      </w:r>
      <w:proofErr w:type="gramStart"/>
      <w:r w:rsidRPr="00343BD9">
        <w:rPr>
          <w:rFonts w:ascii="Century Gothic" w:hAnsi="Century Gothic" w:cs="Helvetica"/>
          <w:b/>
          <w:bCs/>
          <w:color w:val="2D2D2D"/>
          <w:sz w:val="20"/>
          <w:szCs w:val="20"/>
        </w:rPr>
        <w:t>la relation entreprises</w:t>
      </w:r>
      <w:proofErr w:type="gramEnd"/>
      <w:r w:rsidRPr="00343BD9">
        <w:rPr>
          <w:rFonts w:ascii="Century Gothic" w:hAnsi="Century Gothic" w:cs="Helvetica"/>
          <w:color w:val="2D2D2D"/>
          <w:sz w:val="20"/>
          <w:szCs w:val="20"/>
        </w:rPr>
        <w:t> </w:t>
      </w:r>
    </w:p>
    <w:p w14:paraId="4EDD00C0" w14:textId="6D5B7849" w:rsidR="00343BD9" w:rsidRPr="00343BD9" w:rsidRDefault="00343BD9" w:rsidP="007B263B">
      <w:pPr>
        <w:pStyle w:val="NormalWeb"/>
        <w:numPr>
          <w:ilvl w:val="0"/>
          <w:numId w:val="12"/>
        </w:numPr>
        <w:spacing w:before="0" w:beforeAutospacing="0" w:after="0" w:afterAutospacing="0"/>
        <w:rPr>
          <w:rFonts w:ascii="Century Gothic" w:hAnsi="Century Gothic" w:cs="Helvetica"/>
          <w:color w:val="2D2D2D"/>
          <w:sz w:val="20"/>
          <w:szCs w:val="20"/>
        </w:rPr>
      </w:pPr>
      <w:r w:rsidRPr="00343BD9">
        <w:rPr>
          <w:rFonts w:ascii="Century Gothic" w:hAnsi="Century Gothic" w:cs="Helvetica"/>
          <w:color w:val="2D2D2D"/>
          <w:sz w:val="20"/>
          <w:szCs w:val="20"/>
        </w:rPr>
        <w:t>Identifie les entreprises du tertiaire pouvant avoir un besoin en personnel et met en relation l'apprenant (ou le stagiaire)</w:t>
      </w:r>
    </w:p>
    <w:p w14:paraId="0F729F25" w14:textId="692267AD" w:rsidR="00343BD9" w:rsidRPr="00343BD9" w:rsidRDefault="009F3D57" w:rsidP="007B263B">
      <w:pPr>
        <w:pStyle w:val="NormalWeb"/>
        <w:numPr>
          <w:ilvl w:val="0"/>
          <w:numId w:val="12"/>
        </w:numPr>
        <w:spacing w:before="0" w:beforeAutospacing="0" w:after="0" w:afterAutospacing="0"/>
        <w:rPr>
          <w:rFonts w:ascii="Century Gothic" w:hAnsi="Century Gothic" w:cs="Helvetica"/>
          <w:color w:val="2D2D2D"/>
          <w:sz w:val="20"/>
          <w:szCs w:val="20"/>
        </w:rPr>
      </w:pPr>
      <w:r>
        <w:rPr>
          <w:rFonts w:ascii="Century Gothic" w:hAnsi="Century Gothic" w:cs="Helvetica"/>
          <w:color w:val="2D2D2D"/>
          <w:sz w:val="20"/>
          <w:szCs w:val="20"/>
        </w:rPr>
        <w:t>A</w:t>
      </w:r>
      <w:r w:rsidR="00343BD9" w:rsidRPr="00343BD9">
        <w:rPr>
          <w:rFonts w:ascii="Century Gothic" w:hAnsi="Century Gothic" w:cs="Helvetica"/>
          <w:color w:val="2D2D2D"/>
          <w:sz w:val="20"/>
          <w:szCs w:val="20"/>
        </w:rPr>
        <w:t>limente la base de données entreprises du GRETA MTE 93 en lien avec les CFC et la chargée de communication</w:t>
      </w:r>
    </w:p>
    <w:p w14:paraId="3B4FF64E" w14:textId="67F04C0F" w:rsidR="00343BD9" w:rsidRPr="00343BD9" w:rsidRDefault="009F3D57" w:rsidP="007B263B">
      <w:pPr>
        <w:pStyle w:val="NormalWeb"/>
        <w:numPr>
          <w:ilvl w:val="0"/>
          <w:numId w:val="12"/>
        </w:numPr>
        <w:spacing w:before="0" w:beforeAutospacing="0" w:after="0" w:afterAutospacing="0"/>
        <w:rPr>
          <w:rFonts w:ascii="Century Gothic" w:hAnsi="Century Gothic" w:cs="Helvetica"/>
          <w:color w:val="2D2D2D"/>
          <w:sz w:val="20"/>
          <w:szCs w:val="20"/>
        </w:rPr>
      </w:pPr>
      <w:r>
        <w:rPr>
          <w:rFonts w:ascii="Century Gothic" w:hAnsi="Century Gothic" w:cs="Helvetica"/>
          <w:color w:val="2D2D2D"/>
          <w:sz w:val="20"/>
          <w:szCs w:val="20"/>
        </w:rPr>
        <w:t>P</w:t>
      </w:r>
      <w:r w:rsidR="00343BD9" w:rsidRPr="00343BD9">
        <w:rPr>
          <w:rFonts w:ascii="Century Gothic" w:hAnsi="Century Gothic" w:cs="Helvetica"/>
          <w:color w:val="2D2D2D"/>
          <w:sz w:val="20"/>
          <w:szCs w:val="20"/>
        </w:rPr>
        <w:t>articipe aux salons et/ou clubs d'entreprises </w:t>
      </w:r>
    </w:p>
    <w:p w14:paraId="05A8DA18" w14:textId="08A2D117" w:rsidR="00343BD9" w:rsidRPr="00343BD9" w:rsidRDefault="009F3D57" w:rsidP="007B263B">
      <w:pPr>
        <w:pStyle w:val="NormalWeb"/>
        <w:numPr>
          <w:ilvl w:val="0"/>
          <w:numId w:val="12"/>
        </w:numPr>
        <w:spacing w:before="0" w:beforeAutospacing="0" w:after="0" w:afterAutospacing="0"/>
        <w:rPr>
          <w:rFonts w:ascii="Century Gothic" w:hAnsi="Century Gothic" w:cs="Helvetica"/>
          <w:color w:val="2D2D2D"/>
          <w:sz w:val="20"/>
          <w:szCs w:val="20"/>
        </w:rPr>
      </w:pPr>
      <w:r>
        <w:rPr>
          <w:rFonts w:ascii="Century Gothic" w:hAnsi="Century Gothic" w:cs="Helvetica"/>
          <w:color w:val="2D2D2D"/>
          <w:sz w:val="20"/>
          <w:szCs w:val="20"/>
        </w:rPr>
        <w:t>O</w:t>
      </w:r>
      <w:r w:rsidR="00343BD9" w:rsidRPr="00343BD9">
        <w:rPr>
          <w:rFonts w:ascii="Century Gothic" w:hAnsi="Century Gothic" w:cs="Helvetica"/>
          <w:color w:val="2D2D2D"/>
          <w:sz w:val="20"/>
          <w:szCs w:val="20"/>
        </w:rPr>
        <w:t xml:space="preserve">rganise et facilite les prises de rendez-vous entre les candidats et les entreprises (envoi de </w:t>
      </w:r>
      <w:proofErr w:type="gramStart"/>
      <w:r w:rsidR="00343BD9" w:rsidRPr="00343BD9">
        <w:rPr>
          <w:rFonts w:ascii="Century Gothic" w:hAnsi="Century Gothic" w:cs="Helvetica"/>
          <w:color w:val="2D2D2D"/>
          <w:sz w:val="20"/>
          <w:szCs w:val="20"/>
        </w:rPr>
        <w:t>cv..</w:t>
      </w:r>
      <w:proofErr w:type="gramEnd"/>
      <w:r w:rsidR="00343BD9" w:rsidRPr="00343BD9">
        <w:rPr>
          <w:rFonts w:ascii="Century Gothic" w:hAnsi="Century Gothic" w:cs="Helvetica"/>
          <w:color w:val="2D2D2D"/>
          <w:sz w:val="20"/>
          <w:szCs w:val="20"/>
        </w:rPr>
        <w:t>)et contrôle le développement de ces rendez-vous.</w:t>
      </w:r>
    </w:p>
    <w:p w14:paraId="39C37055" w14:textId="693C1993" w:rsidR="00343BD9" w:rsidRPr="00343BD9" w:rsidRDefault="009F3D57" w:rsidP="007B263B">
      <w:pPr>
        <w:pStyle w:val="NormalWeb"/>
        <w:numPr>
          <w:ilvl w:val="0"/>
          <w:numId w:val="12"/>
        </w:numPr>
        <w:spacing w:before="0" w:beforeAutospacing="0" w:after="0" w:afterAutospacing="0"/>
        <w:rPr>
          <w:rFonts w:ascii="Century Gothic" w:hAnsi="Century Gothic" w:cs="Helvetica"/>
          <w:color w:val="2D2D2D"/>
          <w:sz w:val="20"/>
          <w:szCs w:val="20"/>
        </w:rPr>
      </w:pPr>
      <w:r>
        <w:rPr>
          <w:rFonts w:ascii="Century Gothic" w:hAnsi="Century Gothic" w:cs="Helvetica"/>
          <w:color w:val="2D2D2D"/>
          <w:sz w:val="20"/>
          <w:szCs w:val="20"/>
        </w:rPr>
        <w:t>A</w:t>
      </w:r>
      <w:r w:rsidR="00343BD9" w:rsidRPr="00343BD9">
        <w:rPr>
          <w:rFonts w:ascii="Century Gothic" w:hAnsi="Century Gothic" w:cs="Helvetica"/>
          <w:color w:val="2D2D2D"/>
          <w:sz w:val="20"/>
          <w:szCs w:val="20"/>
        </w:rPr>
        <w:t>ccompagne les entreprises dans l'élaboration d'un contrat de professionnalisation : </w:t>
      </w:r>
    </w:p>
    <w:p w14:paraId="19B94DC4" w14:textId="77777777" w:rsidR="00343BD9" w:rsidRPr="00343BD9" w:rsidRDefault="00343BD9" w:rsidP="007B263B">
      <w:pPr>
        <w:pStyle w:val="NormalWeb"/>
        <w:numPr>
          <w:ilvl w:val="0"/>
          <w:numId w:val="13"/>
        </w:numPr>
        <w:spacing w:before="0" w:beforeAutospacing="0" w:after="0" w:afterAutospacing="0"/>
        <w:rPr>
          <w:rFonts w:ascii="Century Gothic" w:hAnsi="Century Gothic" w:cs="Helvetica"/>
          <w:color w:val="2D2D2D"/>
          <w:sz w:val="20"/>
          <w:szCs w:val="20"/>
        </w:rPr>
      </w:pPr>
      <w:r w:rsidRPr="00343BD9">
        <w:rPr>
          <w:rFonts w:ascii="Century Gothic" w:hAnsi="Century Gothic" w:cs="Helvetica"/>
          <w:color w:val="2D2D2D"/>
          <w:sz w:val="20"/>
          <w:szCs w:val="20"/>
        </w:rPr>
        <w:t xml:space="preserve">Il récolte tous les documents nécessaires à la contractualisation/vérifie les conditions de contractualisation auprès des OPCO/dès qu'il est informé par le candidat </w:t>
      </w:r>
      <w:proofErr w:type="spellStart"/>
      <w:r w:rsidRPr="00343BD9">
        <w:rPr>
          <w:rFonts w:ascii="Century Gothic" w:hAnsi="Century Gothic" w:cs="Helvetica"/>
          <w:color w:val="2D2D2D"/>
          <w:sz w:val="20"/>
          <w:szCs w:val="20"/>
        </w:rPr>
        <w:t>oiu</w:t>
      </w:r>
      <w:proofErr w:type="spellEnd"/>
      <w:r w:rsidRPr="00343BD9">
        <w:rPr>
          <w:rFonts w:ascii="Century Gothic" w:hAnsi="Century Gothic" w:cs="Helvetica"/>
          <w:color w:val="2D2D2D"/>
          <w:sz w:val="20"/>
          <w:szCs w:val="20"/>
        </w:rPr>
        <w:t xml:space="preserve"> par l'entreprise d'un projet d'embauche, il établit les conventions et les contrats en lien avec les OPCO et les entreprises. </w:t>
      </w:r>
    </w:p>
    <w:p w14:paraId="3D3D6FAB" w14:textId="77777777" w:rsidR="007B263B" w:rsidRPr="00E021E7" w:rsidRDefault="007B263B" w:rsidP="00343BD9">
      <w:pPr>
        <w:pStyle w:val="NormalWeb"/>
        <w:spacing w:before="0" w:beforeAutospacing="0" w:after="240" w:afterAutospacing="0"/>
        <w:rPr>
          <w:rFonts w:ascii="Century Gothic" w:hAnsi="Century Gothic" w:cs="Helvetica"/>
          <w:b/>
          <w:bCs/>
          <w:color w:val="2D2D2D"/>
          <w:sz w:val="16"/>
          <w:szCs w:val="16"/>
        </w:rPr>
      </w:pPr>
    </w:p>
    <w:p w14:paraId="74E9065B" w14:textId="7629D0D5" w:rsidR="00343BD9" w:rsidRPr="00343BD9" w:rsidRDefault="00343BD9" w:rsidP="00343BD9">
      <w:pPr>
        <w:pStyle w:val="NormalWeb"/>
        <w:spacing w:before="0" w:beforeAutospacing="0" w:after="240" w:afterAutospacing="0"/>
        <w:rPr>
          <w:rFonts w:ascii="Century Gothic" w:hAnsi="Century Gothic" w:cs="Helvetica"/>
          <w:b/>
          <w:bCs/>
          <w:color w:val="2D2D2D"/>
          <w:sz w:val="20"/>
          <w:szCs w:val="20"/>
        </w:rPr>
      </w:pPr>
      <w:r w:rsidRPr="00343BD9">
        <w:rPr>
          <w:rFonts w:ascii="Century Gothic" w:hAnsi="Century Gothic" w:cs="Helvetica"/>
          <w:b/>
          <w:bCs/>
          <w:color w:val="2D2D2D"/>
          <w:sz w:val="20"/>
          <w:szCs w:val="20"/>
        </w:rPr>
        <w:t xml:space="preserve">Assurer un </w:t>
      </w:r>
      <w:proofErr w:type="spellStart"/>
      <w:r w:rsidRPr="00343BD9">
        <w:rPr>
          <w:rFonts w:ascii="Century Gothic" w:hAnsi="Century Gothic" w:cs="Helvetica"/>
          <w:b/>
          <w:bCs/>
          <w:color w:val="2D2D2D"/>
          <w:sz w:val="20"/>
          <w:szCs w:val="20"/>
        </w:rPr>
        <w:t>Reporting</w:t>
      </w:r>
      <w:proofErr w:type="spellEnd"/>
      <w:r w:rsidRPr="00343BD9">
        <w:rPr>
          <w:rFonts w:ascii="Century Gothic" w:hAnsi="Century Gothic" w:cs="Helvetica"/>
          <w:b/>
          <w:bCs/>
          <w:color w:val="2D2D2D"/>
          <w:sz w:val="20"/>
          <w:szCs w:val="20"/>
        </w:rPr>
        <w:t xml:space="preserve"> </w:t>
      </w:r>
    </w:p>
    <w:p w14:paraId="2AA5CD11" w14:textId="3D8755DA" w:rsidR="00343BD9" w:rsidRPr="00343BD9" w:rsidRDefault="00343BD9" w:rsidP="007B263B">
      <w:pPr>
        <w:pStyle w:val="NormalWeb"/>
        <w:numPr>
          <w:ilvl w:val="0"/>
          <w:numId w:val="13"/>
        </w:numPr>
        <w:spacing w:before="0" w:beforeAutospacing="0" w:after="0" w:afterAutospacing="0"/>
        <w:ind w:left="714" w:hanging="357"/>
        <w:rPr>
          <w:rFonts w:ascii="Century Gothic" w:hAnsi="Century Gothic" w:cs="Helvetica"/>
          <w:color w:val="2D2D2D"/>
          <w:sz w:val="20"/>
          <w:szCs w:val="20"/>
        </w:rPr>
      </w:pPr>
      <w:r w:rsidRPr="00343BD9">
        <w:rPr>
          <w:rFonts w:ascii="Century Gothic" w:hAnsi="Century Gothic" w:cs="Helvetica"/>
          <w:color w:val="2D2D2D"/>
          <w:sz w:val="20"/>
          <w:szCs w:val="20"/>
        </w:rPr>
        <w:t xml:space="preserve">Veille à la bonne alimentation des outils collaboratifs et assure la bonne circulation des informations </w:t>
      </w:r>
    </w:p>
    <w:p w14:paraId="35B8D054" w14:textId="0BF55CD2" w:rsidR="00343BD9" w:rsidRPr="00343BD9" w:rsidRDefault="00343BD9" w:rsidP="007B263B">
      <w:pPr>
        <w:pStyle w:val="NormalWeb"/>
        <w:numPr>
          <w:ilvl w:val="0"/>
          <w:numId w:val="13"/>
        </w:numPr>
        <w:spacing w:before="0" w:beforeAutospacing="0" w:after="0" w:afterAutospacing="0"/>
        <w:ind w:left="714" w:hanging="357"/>
        <w:rPr>
          <w:rFonts w:ascii="Century Gothic" w:hAnsi="Century Gothic" w:cs="Helvetica"/>
          <w:color w:val="2D2D2D"/>
          <w:sz w:val="20"/>
          <w:szCs w:val="20"/>
        </w:rPr>
      </w:pPr>
      <w:r w:rsidRPr="00343BD9">
        <w:rPr>
          <w:rFonts w:ascii="Century Gothic" w:hAnsi="Century Gothic" w:cs="Helvetica"/>
          <w:color w:val="2D2D2D"/>
          <w:sz w:val="20"/>
          <w:szCs w:val="20"/>
        </w:rPr>
        <w:t xml:space="preserve">Tient à jour </w:t>
      </w:r>
      <w:proofErr w:type="gramStart"/>
      <w:r w:rsidRPr="00343BD9">
        <w:rPr>
          <w:rFonts w:ascii="Century Gothic" w:hAnsi="Century Gothic" w:cs="Helvetica"/>
          <w:color w:val="2D2D2D"/>
          <w:sz w:val="20"/>
          <w:szCs w:val="20"/>
        </w:rPr>
        <w:t>les indicateurs nécessaire</w:t>
      </w:r>
      <w:proofErr w:type="gramEnd"/>
      <w:r w:rsidRPr="00343BD9">
        <w:rPr>
          <w:rFonts w:ascii="Century Gothic" w:hAnsi="Century Gothic" w:cs="Helvetica"/>
          <w:color w:val="2D2D2D"/>
          <w:sz w:val="20"/>
          <w:szCs w:val="20"/>
        </w:rPr>
        <w:t xml:space="preserve"> au suivi qualité et élabore un bilan trimestriel des actions menées pour en référer à l’équipe de Direction. </w:t>
      </w:r>
    </w:p>
    <w:p w14:paraId="31B35CAE" w14:textId="77777777" w:rsidR="007B263B" w:rsidRPr="00E021E7" w:rsidRDefault="007B263B" w:rsidP="00343BD9">
      <w:pPr>
        <w:pStyle w:val="NormalWeb"/>
        <w:spacing w:before="0" w:beforeAutospacing="0" w:after="240" w:afterAutospacing="0"/>
        <w:rPr>
          <w:rFonts w:ascii="Century Gothic" w:hAnsi="Century Gothic" w:cs="Helvetica"/>
          <w:b/>
          <w:bCs/>
          <w:color w:val="2D2D2D"/>
          <w:sz w:val="16"/>
          <w:szCs w:val="16"/>
        </w:rPr>
      </w:pPr>
    </w:p>
    <w:p w14:paraId="0E1D077A" w14:textId="56F5E086" w:rsidR="00343BD9" w:rsidRPr="00343BD9" w:rsidRDefault="00343BD9" w:rsidP="00343BD9">
      <w:pPr>
        <w:pStyle w:val="NormalWeb"/>
        <w:spacing w:before="0" w:beforeAutospacing="0" w:after="240" w:afterAutospacing="0"/>
        <w:rPr>
          <w:rFonts w:ascii="Century Gothic" w:hAnsi="Century Gothic" w:cs="Helvetica"/>
          <w:b/>
          <w:bCs/>
          <w:color w:val="2D2D2D"/>
          <w:sz w:val="20"/>
          <w:szCs w:val="20"/>
        </w:rPr>
      </w:pPr>
      <w:r w:rsidRPr="00343BD9">
        <w:rPr>
          <w:rFonts w:ascii="Century Gothic" w:hAnsi="Century Gothic" w:cs="Helvetica"/>
          <w:b/>
          <w:bCs/>
          <w:color w:val="2D2D2D"/>
          <w:sz w:val="20"/>
          <w:szCs w:val="20"/>
        </w:rPr>
        <w:t xml:space="preserve">Compétences opérationnelles </w:t>
      </w:r>
    </w:p>
    <w:p w14:paraId="0AB48873" w14:textId="77777777" w:rsidR="00343BD9" w:rsidRPr="00343BD9" w:rsidRDefault="00343BD9" w:rsidP="007B263B">
      <w:pPr>
        <w:pStyle w:val="NormalWeb"/>
        <w:numPr>
          <w:ilvl w:val="0"/>
          <w:numId w:val="14"/>
        </w:numPr>
        <w:spacing w:before="0" w:beforeAutospacing="0" w:after="0" w:afterAutospacing="0"/>
        <w:ind w:left="1077" w:hanging="357"/>
        <w:rPr>
          <w:rFonts w:ascii="Century Gothic" w:hAnsi="Century Gothic" w:cs="Helvetica"/>
          <w:color w:val="2D2D2D"/>
          <w:sz w:val="20"/>
          <w:szCs w:val="20"/>
        </w:rPr>
      </w:pPr>
      <w:r w:rsidRPr="00343BD9">
        <w:rPr>
          <w:rFonts w:ascii="Century Gothic" w:hAnsi="Century Gothic" w:cs="Helvetica"/>
          <w:color w:val="2D2D2D"/>
          <w:sz w:val="20"/>
          <w:szCs w:val="20"/>
        </w:rPr>
        <w:t xml:space="preserve">Maîtriser les logiciels bureautiques </w:t>
      </w:r>
    </w:p>
    <w:p w14:paraId="4AE34EF0" w14:textId="77777777" w:rsidR="00343BD9" w:rsidRPr="00343BD9" w:rsidRDefault="00343BD9" w:rsidP="007B263B">
      <w:pPr>
        <w:pStyle w:val="NormalWeb"/>
        <w:numPr>
          <w:ilvl w:val="0"/>
          <w:numId w:val="14"/>
        </w:numPr>
        <w:spacing w:before="0" w:beforeAutospacing="0" w:after="0" w:afterAutospacing="0"/>
        <w:ind w:left="1077" w:hanging="357"/>
        <w:rPr>
          <w:rFonts w:ascii="Century Gothic" w:hAnsi="Century Gothic" w:cs="Helvetica"/>
          <w:color w:val="2D2D2D"/>
          <w:sz w:val="20"/>
          <w:szCs w:val="20"/>
        </w:rPr>
      </w:pPr>
      <w:r w:rsidRPr="00343BD9">
        <w:rPr>
          <w:rFonts w:ascii="Century Gothic" w:hAnsi="Century Gothic" w:cs="Helvetica"/>
          <w:color w:val="2D2D2D"/>
          <w:sz w:val="20"/>
          <w:szCs w:val="20"/>
        </w:rPr>
        <w:t xml:space="preserve">Maîtriser les outils informatiques, numériques, et réseaux sociaux </w:t>
      </w:r>
    </w:p>
    <w:p w14:paraId="0D5818A5" w14:textId="77777777" w:rsidR="00343BD9" w:rsidRPr="00343BD9" w:rsidRDefault="00343BD9" w:rsidP="007B263B">
      <w:pPr>
        <w:pStyle w:val="NormalWeb"/>
        <w:numPr>
          <w:ilvl w:val="0"/>
          <w:numId w:val="14"/>
        </w:numPr>
        <w:spacing w:before="0" w:beforeAutospacing="0" w:after="0" w:afterAutospacing="0"/>
        <w:ind w:left="1077" w:hanging="357"/>
        <w:rPr>
          <w:rFonts w:ascii="Century Gothic" w:hAnsi="Century Gothic" w:cs="Helvetica"/>
          <w:color w:val="2D2D2D"/>
          <w:sz w:val="20"/>
          <w:szCs w:val="20"/>
        </w:rPr>
      </w:pPr>
      <w:r w:rsidRPr="00343BD9">
        <w:rPr>
          <w:rFonts w:ascii="Century Gothic" w:hAnsi="Century Gothic" w:cs="Helvetica"/>
          <w:color w:val="2D2D2D"/>
          <w:sz w:val="20"/>
          <w:szCs w:val="20"/>
        </w:rPr>
        <w:t xml:space="preserve">Rendre compte à sa hiérarchie </w:t>
      </w:r>
    </w:p>
    <w:p w14:paraId="07B6220D" w14:textId="77777777" w:rsidR="00343BD9" w:rsidRPr="00343BD9" w:rsidRDefault="00343BD9" w:rsidP="007B263B">
      <w:pPr>
        <w:pStyle w:val="NormalWeb"/>
        <w:numPr>
          <w:ilvl w:val="0"/>
          <w:numId w:val="14"/>
        </w:numPr>
        <w:spacing w:before="0" w:beforeAutospacing="0" w:after="0" w:afterAutospacing="0"/>
        <w:ind w:left="1077" w:hanging="357"/>
        <w:rPr>
          <w:rFonts w:ascii="Century Gothic" w:hAnsi="Century Gothic" w:cs="Helvetica"/>
          <w:color w:val="2D2D2D"/>
          <w:sz w:val="20"/>
          <w:szCs w:val="20"/>
        </w:rPr>
      </w:pPr>
      <w:r w:rsidRPr="00343BD9">
        <w:rPr>
          <w:rFonts w:ascii="Century Gothic" w:hAnsi="Century Gothic" w:cs="Helvetica"/>
          <w:color w:val="2D2D2D"/>
          <w:sz w:val="20"/>
          <w:szCs w:val="20"/>
        </w:rPr>
        <w:t xml:space="preserve">Soigner la qualité de l’expression écrite et orale </w:t>
      </w:r>
    </w:p>
    <w:p w14:paraId="0E27B00A" w14:textId="77777777" w:rsidR="000F1CC2" w:rsidRPr="00E021E7" w:rsidRDefault="000F1CC2" w:rsidP="000F1CC2">
      <w:pPr>
        <w:ind w:left="284"/>
        <w:jc w:val="both"/>
        <w:rPr>
          <w:rFonts w:ascii="Century Gothic" w:hAnsi="Century Gothic"/>
          <w:sz w:val="16"/>
          <w:szCs w:val="16"/>
        </w:rPr>
      </w:pPr>
    </w:p>
    <w:p w14:paraId="2D5292BE" w14:textId="77777777" w:rsidR="004B248B" w:rsidRPr="00E8354B" w:rsidRDefault="004B248B" w:rsidP="004B248B">
      <w:pPr>
        <w:spacing w:before="100" w:beforeAutospacing="1" w:after="100" w:afterAutospacing="1"/>
        <w:rPr>
          <w:rFonts w:ascii="Century Gothic" w:hAnsi="Century Gothic"/>
          <w:b/>
          <w:bCs/>
          <w:sz w:val="24"/>
          <w:szCs w:val="24"/>
        </w:rPr>
      </w:pPr>
      <w:r w:rsidRPr="00E8354B">
        <w:rPr>
          <w:rFonts w:ascii="Century Gothic" w:hAnsi="Century Gothic"/>
          <w:b/>
          <w:bCs/>
          <w:sz w:val="24"/>
          <w:szCs w:val="24"/>
        </w:rPr>
        <w:t>Compétences demandées :</w:t>
      </w:r>
    </w:p>
    <w:p w14:paraId="2DD9AFAC" w14:textId="77777777" w:rsidR="00DC2028" w:rsidRPr="009F3D57" w:rsidRDefault="00DC2028" w:rsidP="007B263B">
      <w:pPr>
        <w:pStyle w:val="NormalWeb"/>
        <w:numPr>
          <w:ilvl w:val="0"/>
          <w:numId w:val="15"/>
        </w:numPr>
        <w:spacing w:before="0" w:beforeAutospacing="0" w:after="0" w:afterAutospacing="0"/>
        <w:rPr>
          <w:rFonts w:ascii="Century Gothic" w:hAnsi="Century Gothic" w:cs="Helvetica"/>
          <w:color w:val="2D2D2D"/>
          <w:sz w:val="20"/>
          <w:szCs w:val="20"/>
        </w:rPr>
      </w:pPr>
      <w:r w:rsidRPr="009F3D57">
        <w:rPr>
          <w:rFonts w:ascii="Century Gothic" w:hAnsi="Century Gothic" w:cs="Helvetica"/>
          <w:color w:val="2D2D2D"/>
          <w:sz w:val="20"/>
          <w:szCs w:val="20"/>
        </w:rPr>
        <w:t>Rigueur</w:t>
      </w:r>
    </w:p>
    <w:p w14:paraId="1335222B" w14:textId="77777777" w:rsidR="00DC2028" w:rsidRPr="009F3D57" w:rsidRDefault="00DC2028" w:rsidP="007B263B">
      <w:pPr>
        <w:pStyle w:val="NormalWeb"/>
        <w:numPr>
          <w:ilvl w:val="0"/>
          <w:numId w:val="15"/>
        </w:numPr>
        <w:spacing w:before="0" w:beforeAutospacing="0" w:after="0" w:afterAutospacing="0"/>
        <w:rPr>
          <w:rFonts w:ascii="Century Gothic" w:hAnsi="Century Gothic" w:cs="Helvetica"/>
          <w:color w:val="2D2D2D"/>
          <w:sz w:val="20"/>
          <w:szCs w:val="20"/>
        </w:rPr>
      </w:pPr>
      <w:r w:rsidRPr="009F3D57">
        <w:rPr>
          <w:rFonts w:ascii="Century Gothic" w:hAnsi="Century Gothic" w:cs="Helvetica"/>
          <w:color w:val="2D2D2D"/>
          <w:sz w:val="20"/>
          <w:szCs w:val="20"/>
        </w:rPr>
        <w:t xml:space="preserve">Fiabilité </w:t>
      </w:r>
    </w:p>
    <w:p w14:paraId="786C8670" w14:textId="77777777" w:rsidR="00DC2028" w:rsidRPr="009F3D57" w:rsidRDefault="00DC2028" w:rsidP="007B263B">
      <w:pPr>
        <w:pStyle w:val="NormalWeb"/>
        <w:numPr>
          <w:ilvl w:val="0"/>
          <w:numId w:val="15"/>
        </w:numPr>
        <w:spacing w:before="0" w:beforeAutospacing="0" w:after="0" w:afterAutospacing="0"/>
        <w:rPr>
          <w:rFonts w:ascii="Century Gothic" w:hAnsi="Century Gothic" w:cs="Helvetica"/>
          <w:color w:val="2D2D2D"/>
          <w:sz w:val="20"/>
          <w:szCs w:val="20"/>
        </w:rPr>
      </w:pPr>
      <w:r w:rsidRPr="009F3D57">
        <w:rPr>
          <w:rFonts w:ascii="Century Gothic" w:hAnsi="Century Gothic" w:cs="Helvetica"/>
          <w:color w:val="2D2D2D"/>
          <w:sz w:val="20"/>
          <w:szCs w:val="20"/>
        </w:rPr>
        <w:t xml:space="preserve">Réactivité, esprit d’équipe, bon relationnel </w:t>
      </w:r>
    </w:p>
    <w:p w14:paraId="766E6714" w14:textId="77777777" w:rsidR="00DC2028" w:rsidRPr="009F3D57" w:rsidRDefault="00DC2028" w:rsidP="007B263B">
      <w:pPr>
        <w:pStyle w:val="NormalWeb"/>
        <w:numPr>
          <w:ilvl w:val="0"/>
          <w:numId w:val="15"/>
        </w:numPr>
        <w:spacing w:before="0" w:beforeAutospacing="0" w:after="0" w:afterAutospacing="0"/>
        <w:rPr>
          <w:rFonts w:ascii="Century Gothic" w:hAnsi="Century Gothic" w:cs="Helvetica"/>
          <w:color w:val="2D2D2D"/>
          <w:sz w:val="20"/>
          <w:szCs w:val="20"/>
        </w:rPr>
      </w:pPr>
      <w:r w:rsidRPr="009F3D57">
        <w:rPr>
          <w:rFonts w:ascii="Century Gothic" w:hAnsi="Century Gothic" w:cs="Helvetica"/>
          <w:color w:val="2D2D2D"/>
          <w:sz w:val="20"/>
          <w:szCs w:val="20"/>
        </w:rPr>
        <w:t xml:space="preserve">Capacité d’adaptation </w:t>
      </w:r>
    </w:p>
    <w:p w14:paraId="047555CB" w14:textId="77777777" w:rsidR="00DC2028" w:rsidRPr="009F3D57" w:rsidRDefault="00DC2028" w:rsidP="007B263B">
      <w:pPr>
        <w:pStyle w:val="NormalWeb"/>
        <w:numPr>
          <w:ilvl w:val="0"/>
          <w:numId w:val="15"/>
        </w:numPr>
        <w:spacing w:before="0" w:beforeAutospacing="0" w:after="0" w:afterAutospacing="0"/>
        <w:rPr>
          <w:rFonts w:ascii="Century Gothic" w:hAnsi="Century Gothic" w:cs="Helvetica"/>
          <w:color w:val="2D2D2D"/>
          <w:sz w:val="20"/>
          <w:szCs w:val="20"/>
        </w:rPr>
      </w:pPr>
      <w:r w:rsidRPr="009F3D57">
        <w:rPr>
          <w:rFonts w:ascii="Century Gothic" w:hAnsi="Century Gothic" w:cs="Helvetica"/>
          <w:color w:val="2D2D2D"/>
          <w:sz w:val="20"/>
          <w:szCs w:val="20"/>
        </w:rPr>
        <w:t xml:space="preserve">Aptitude à prendre des initiatives </w:t>
      </w:r>
    </w:p>
    <w:p w14:paraId="2468F309" w14:textId="77777777" w:rsidR="00DC2028" w:rsidRPr="009F3D57" w:rsidRDefault="00DC2028" w:rsidP="007B263B">
      <w:pPr>
        <w:pStyle w:val="NormalWeb"/>
        <w:numPr>
          <w:ilvl w:val="0"/>
          <w:numId w:val="15"/>
        </w:numPr>
        <w:spacing w:before="0" w:beforeAutospacing="0" w:after="0" w:afterAutospacing="0"/>
        <w:rPr>
          <w:rFonts w:ascii="Century Gothic" w:hAnsi="Century Gothic" w:cs="Helvetica"/>
          <w:color w:val="2D2D2D"/>
          <w:sz w:val="20"/>
          <w:szCs w:val="20"/>
        </w:rPr>
      </w:pPr>
      <w:r w:rsidRPr="009F3D57">
        <w:rPr>
          <w:rFonts w:ascii="Century Gothic" w:hAnsi="Century Gothic" w:cs="Helvetica"/>
          <w:color w:val="2D2D2D"/>
          <w:sz w:val="20"/>
          <w:szCs w:val="20"/>
        </w:rPr>
        <w:t xml:space="preserve">Etre source de propositions </w:t>
      </w:r>
    </w:p>
    <w:p w14:paraId="69407323" w14:textId="77777777" w:rsidR="00DC2028" w:rsidRPr="009F3D57" w:rsidRDefault="00DC2028" w:rsidP="007B263B">
      <w:pPr>
        <w:pStyle w:val="NormalWeb"/>
        <w:numPr>
          <w:ilvl w:val="0"/>
          <w:numId w:val="15"/>
        </w:numPr>
        <w:spacing w:before="0" w:beforeAutospacing="0" w:after="0" w:afterAutospacing="0"/>
        <w:rPr>
          <w:rFonts w:ascii="Century Gothic" w:hAnsi="Century Gothic" w:cs="Helvetica"/>
          <w:color w:val="2D2D2D"/>
          <w:sz w:val="20"/>
          <w:szCs w:val="20"/>
        </w:rPr>
      </w:pPr>
      <w:r w:rsidRPr="009F3D57">
        <w:rPr>
          <w:rFonts w:ascii="Century Gothic" w:hAnsi="Century Gothic" w:cs="Helvetica"/>
          <w:color w:val="2D2D2D"/>
          <w:sz w:val="20"/>
          <w:szCs w:val="20"/>
        </w:rPr>
        <w:t xml:space="preserve">Sens de l’accueil et du dialogue </w:t>
      </w:r>
    </w:p>
    <w:p w14:paraId="688E01DE" w14:textId="77777777" w:rsidR="00DC2028" w:rsidRPr="009F3D57" w:rsidRDefault="00DC2028" w:rsidP="007B263B">
      <w:pPr>
        <w:pStyle w:val="NormalWeb"/>
        <w:numPr>
          <w:ilvl w:val="0"/>
          <w:numId w:val="15"/>
        </w:numPr>
        <w:spacing w:before="0" w:beforeAutospacing="0" w:after="0" w:afterAutospacing="0"/>
        <w:rPr>
          <w:rFonts w:ascii="Century Gothic" w:hAnsi="Century Gothic" w:cs="Helvetica"/>
          <w:color w:val="2D2D2D"/>
          <w:sz w:val="20"/>
          <w:szCs w:val="20"/>
        </w:rPr>
      </w:pPr>
      <w:r w:rsidRPr="009F3D57">
        <w:rPr>
          <w:rFonts w:ascii="Century Gothic" w:hAnsi="Century Gothic" w:cs="Helvetica"/>
          <w:color w:val="2D2D2D"/>
          <w:sz w:val="20"/>
          <w:szCs w:val="20"/>
        </w:rPr>
        <w:t>Confidentialité, diplomatie, discrétion</w:t>
      </w:r>
    </w:p>
    <w:p w14:paraId="60061E4C" w14:textId="77777777" w:rsidR="000F1CC2" w:rsidRPr="00E021E7" w:rsidRDefault="000F1CC2" w:rsidP="000F1CC2">
      <w:pPr>
        <w:tabs>
          <w:tab w:val="left" w:pos="709"/>
        </w:tabs>
        <w:ind w:left="284"/>
        <w:jc w:val="both"/>
        <w:rPr>
          <w:rFonts w:ascii="Century Gothic" w:hAnsi="Century Gothic"/>
          <w:sz w:val="16"/>
          <w:szCs w:val="16"/>
        </w:rPr>
      </w:pPr>
    </w:p>
    <w:p w14:paraId="64D9047B" w14:textId="77777777" w:rsidR="004B248B" w:rsidRPr="00E8354B" w:rsidRDefault="00DB014E" w:rsidP="004B248B">
      <w:pPr>
        <w:spacing w:before="100" w:beforeAutospacing="1" w:after="100" w:afterAutospacing="1"/>
        <w:rPr>
          <w:rFonts w:ascii="Century Gothic" w:hAnsi="Century Gothic"/>
          <w:b/>
          <w:bCs/>
          <w:sz w:val="24"/>
          <w:szCs w:val="24"/>
        </w:rPr>
      </w:pPr>
      <w:r>
        <w:rPr>
          <w:rFonts w:ascii="Century Gothic" w:hAnsi="Century Gothic"/>
          <w:b/>
          <w:bCs/>
          <w:sz w:val="24"/>
          <w:szCs w:val="24"/>
        </w:rPr>
        <w:t xml:space="preserve">Profil </w:t>
      </w:r>
      <w:proofErr w:type="gramStart"/>
      <w:r>
        <w:rPr>
          <w:rFonts w:ascii="Century Gothic" w:hAnsi="Century Gothic"/>
          <w:b/>
          <w:bCs/>
          <w:sz w:val="24"/>
          <w:szCs w:val="24"/>
        </w:rPr>
        <w:t>souhaité</w:t>
      </w:r>
      <w:r w:rsidR="004B248B" w:rsidRPr="00E8354B">
        <w:rPr>
          <w:rFonts w:ascii="Century Gothic" w:hAnsi="Century Gothic"/>
          <w:b/>
          <w:bCs/>
          <w:sz w:val="24"/>
          <w:szCs w:val="24"/>
        </w:rPr>
        <w:t xml:space="preserve">  :</w:t>
      </w:r>
      <w:proofErr w:type="gramEnd"/>
    </w:p>
    <w:p w14:paraId="4A1C43DD" w14:textId="0F5F1128" w:rsidR="00DC2028" w:rsidRPr="009F3D57" w:rsidRDefault="00DC2028" w:rsidP="00DC2028">
      <w:pPr>
        <w:pStyle w:val="NormalWeb"/>
        <w:spacing w:before="0" w:beforeAutospacing="0" w:after="240" w:afterAutospacing="0"/>
        <w:rPr>
          <w:rFonts w:ascii="Century Gothic" w:hAnsi="Century Gothic" w:cs="Helvetica"/>
          <w:color w:val="2D2D2D"/>
          <w:sz w:val="20"/>
          <w:szCs w:val="20"/>
        </w:rPr>
      </w:pPr>
      <w:r w:rsidRPr="009F3D57">
        <w:rPr>
          <w:rFonts w:ascii="Century Gothic" w:hAnsi="Century Gothic" w:cs="Helvetica"/>
          <w:color w:val="2D2D2D"/>
          <w:sz w:val="20"/>
          <w:szCs w:val="20"/>
        </w:rPr>
        <w:t>Niveau</w:t>
      </w:r>
      <w:r w:rsidR="00E021E7">
        <w:rPr>
          <w:rFonts w:ascii="Century Gothic" w:hAnsi="Century Gothic" w:cs="Helvetica"/>
          <w:color w:val="2D2D2D"/>
          <w:sz w:val="20"/>
          <w:szCs w:val="20"/>
        </w:rPr>
        <w:t xml:space="preserve"> : </w:t>
      </w:r>
      <w:r w:rsidRPr="009F3D57">
        <w:rPr>
          <w:rFonts w:ascii="Century Gothic" w:hAnsi="Century Gothic" w:cs="Helvetica"/>
          <w:color w:val="2D2D2D"/>
          <w:sz w:val="20"/>
          <w:szCs w:val="20"/>
        </w:rPr>
        <w:t>BAC + 3 à 4</w:t>
      </w:r>
      <w:r w:rsidR="00BC7E92">
        <w:rPr>
          <w:rFonts w:ascii="Century Gothic" w:hAnsi="Century Gothic" w:cs="Helvetica"/>
          <w:color w:val="2D2D2D"/>
          <w:sz w:val="20"/>
          <w:szCs w:val="20"/>
        </w:rPr>
        <w:t xml:space="preserve">, </w:t>
      </w:r>
      <w:r w:rsidRPr="009F3D57">
        <w:rPr>
          <w:rFonts w:ascii="Century Gothic" w:hAnsi="Century Gothic" w:cs="Helvetica"/>
          <w:color w:val="2D2D2D"/>
          <w:sz w:val="20"/>
          <w:szCs w:val="20"/>
        </w:rPr>
        <w:t>idéalement</w:t>
      </w:r>
      <w:r w:rsidR="00BC7E92">
        <w:rPr>
          <w:rFonts w:ascii="Century Gothic" w:hAnsi="Century Gothic" w:cs="Helvetica"/>
          <w:color w:val="2D2D2D"/>
          <w:sz w:val="20"/>
          <w:szCs w:val="20"/>
        </w:rPr>
        <w:t xml:space="preserve"> en RH, avec</w:t>
      </w:r>
      <w:r w:rsidRPr="009F3D57">
        <w:rPr>
          <w:rFonts w:ascii="Century Gothic" w:hAnsi="Century Gothic" w:cs="Helvetica"/>
          <w:color w:val="2D2D2D"/>
          <w:sz w:val="20"/>
          <w:szCs w:val="20"/>
        </w:rPr>
        <w:t xml:space="preserve"> expérience dans l’insertion professionnelle</w:t>
      </w:r>
      <w:r w:rsidR="00BC7E92">
        <w:rPr>
          <w:rFonts w:ascii="Century Gothic" w:hAnsi="Century Gothic" w:cs="Helvetica"/>
          <w:color w:val="2D2D2D"/>
          <w:sz w:val="20"/>
          <w:szCs w:val="20"/>
        </w:rPr>
        <w:t>.</w:t>
      </w:r>
      <w:r w:rsidRPr="009F3D57">
        <w:rPr>
          <w:rFonts w:ascii="Century Gothic" w:hAnsi="Century Gothic" w:cs="Helvetica"/>
          <w:color w:val="2D2D2D"/>
          <w:sz w:val="20"/>
          <w:szCs w:val="20"/>
        </w:rPr>
        <w:t xml:space="preserve"> </w:t>
      </w:r>
    </w:p>
    <w:p w14:paraId="4E2C0147" w14:textId="2827A718" w:rsidR="004B248B" w:rsidRPr="00E8354B" w:rsidRDefault="004B248B" w:rsidP="004B248B">
      <w:pPr>
        <w:spacing w:before="100" w:beforeAutospacing="1" w:after="100" w:afterAutospacing="1"/>
        <w:rPr>
          <w:rFonts w:ascii="Century Gothic" w:hAnsi="Century Gothic"/>
          <w:b/>
          <w:bCs/>
          <w:sz w:val="24"/>
          <w:szCs w:val="24"/>
        </w:rPr>
      </w:pPr>
      <w:r w:rsidRPr="00E8354B">
        <w:rPr>
          <w:rFonts w:ascii="Century Gothic" w:hAnsi="Century Gothic"/>
          <w:b/>
          <w:bCs/>
          <w:sz w:val="24"/>
          <w:szCs w:val="24"/>
        </w:rPr>
        <w:t>Caractéristiques du poste :</w:t>
      </w:r>
    </w:p>
    <w:p w14:paraId="1C17D93E" w14:textId="77777777" w:rsidR="00DC2028" w:rsidRPr="00BC7E92" w:rsidRDefault="00DC2028" w:rsidP="007B263B">
      <w:pPr>
        <w:pStyle w:val="NormalWeb"/>
        <w:numPr>
          <w:ilvl w:val="0"/>
          <w:numId w:val="16"/>
        </w:numPr>
        <w:spacing w:before="0" w:beforeAutospacing="0" w:after="0" w:afterAutospacing="0"/>
        <w:rPr>
          <w:rFonts w:ascii="Century Gothic" w:hAnsi="Century Gothic" w:cs="Helvetica"/>
          <w:color w:val="2D2D2D"/>
          <w:sz w:val="20"/>
          <w:szCs w:val="20"/>
        </w:rPr>
      </w:pPr>
      <w:r w:rsidRPr="00BC7E92">
        <w:rPr>
          <w:rFonts w:ascii="Century Gothic" w:hAnsi="Century Gothic" w:cs="Helvetica"/>
          <w:color w:val="2D2D2D"/>
          <w:sz w:val="20"/>
          <w:szCs w:val="20"/>
        </w:rPr>
        <w:t>Agent contractuel de la fonction publique catégorie A</w:t>
      </w:r>
    </w:p>
    <w:p w14:paraId="59F5D89E" w14:textId="3F138CEC" w:rsidR="00DC2028" w:rsidRPr="00BC7E92" w:rsidRDefault="00DC2028" w:rsidP="007B263B">
      <w:pPr>
        <w:numPr>
          <w:ilvl w:val="0"/>
          <w:numId w:val="16"/>
        </w:numPr>
        <w:jc w:val="both"/>
        <w:rPr>
          <w:rFonts w:ascii="Century Gothic" w:hAnsi="Century Gothic"/>
        </w:rPr>
      </w:pPr>
      <w:r w:rsidRPr="00BC7E92">
        <w:rPr>
          <w:rFonts w:ascii="Century Gothic" w:hAnsi="Century Gothic"/>
        </w:rPr>
        <w:lastRenderedPageBreak/>
        <w:t xml:space="preserve">Contrat CDD </w:t>
      </w:r>
      <w:r w:rsidR="00CB12E0">
        <w:rPr>
          <w:rFonts w:ascii="Century Gothic" w:hAnsi="Century Gothic"/>
        </w:rPr>
        <w:t>8</w:t>
      </w:r>
      <w:r w:rsidRPr="00BC7E92">
        <w:rPr>
          <w:rFonts w:ascii="Century Gothic" w:hAnsi="Century Gothic"/>
        </w:rPr>
        <w:t xml:space="preserve"> mois renouvelable annuellement</w:t>
      </w:r>
    </w:p>
    <w:p w14:paraId="6F6B280A" w14:textId="33A8437B" w:rsidR="00DC2028" w:rsidRPr="00BC7E92" w:rsidRDefault="00DC2028" w:rsidP="007B263B">
      <w:pPr>
        <w:pStyle w:val="NormalWeb"/>
        <w:numPr>
          <w:ilvl w:val="0"/>
          <w:numId w:val="16"/>
        </w:numPr>
        <w:spacing w:before="0" w:beforeAutospacing="0" w:after="0" w:afterAutospacing="0"/>
        <w:rPr>
          <w:rFonts w:ascii="Century Gothic" w:hAnsi="Century Gothic" w:cs="Helvetica"/>
          <w:color w:val="2D2D2D"/>
          <w:sz w:val="20"/>
          <w:szCs w:val="20"/>
        </w:rPr>
      </w:pPr>
      <w:r w:rsidRPr="00BC7E92">
        <w:rPr>
          <w:rFonts w:ascii="Century Gothic" w:hAnsi="Century Gothic" w:cs="Helvetica"/>
          <w:color w:val="2D2D2D"/>
          <w:sz w:val="20"/>
          <w:szCs w:val="20"/>
        </w:rPr>
        <w:t>Lieu : Saint Denis (avec déplacements sur les autres centres du GRETA MTE 93)</w:t>
      </w:r>
    </w:p>
    <w:p w14:paraId="01FBDC46" w14:textId="1849243B" w:rsidR="00DC2028" w:rsidRPr="00BC7E92" w:rsidRDefault="00DC2028" w:rsidP="0068404C">
      <w:pPr>
        <w:pStyle w:val="NormalWeb"/>
        <w:numPr>
          <w:ilvl w:val="0"/>
          <w:numId w:val="16"/>
        </w:numPr>
        <w:spacing w:before="0" w:beforeAutospacing="0" w:after="0" w:afterAutospacing="0"/>
        <w:rPr>
          <w:rFonts w:ascii="Century Gothic" w:hAnsi="Century Gothic" w:cs="Helvetica"/>
          <w:color w:val="2D2D2D"/>
          <w:sz w:val="20"/>
          <w:szCs w:val="20"/>
        </w:rPr>
      </w:pPr>
      <w:r w:rsidRPr="00BC7E92">
        <w:rPr>
          <w:rFonts w:ascii="Century Gothic" w:hAnsi="Century Gothic" w:cs="Helvetica"/>
          <w:color w:val="2D2D2D"/>
          <w:sz w:val="20"/>
          <w:szCs w:val="20"/>
        </w:rPr>
        <w:t xml:space="preserve">Rémunération selon la grille de l’Education </w:t>
      </w:r>
      <w:proofErr w:type="gramStart"/>
      <w:r w:rsidRPr="00BC7E92">
        <w:rPr>
          <w:rFonts w:ascii="Century Gothic" w:hAnsi="Century Gothic" w:cs="Helvetica"/>
          <w:color w:val="2D2D2D"/>
          <w:sz w:val="20"/>
          <w:szCs w:val="20"/>
        </w:rPr>
        <w:t>Nationale ,</w:t>
      </w:r>
      <w:proofErr w:type="gramEnd"/>
      <w:r w:rsidRPr="00BC7E92">
        <w:rPr>
          <w:rFonts w:ascii="Century Gothic" w:hAnsi="Century Gothic" w:cs="Helvetica"/>
          <w:color w:val="2D2D2D"/>
          <w:sz w:val="20"/>
          <w:szCs w:val="20"/>
        </w:rPr>
        <w:t xml:space="preserve"> en fonction du diplôme et de l’expérience professionnelle.</w:t>
      </w:r>
    </w:p>
    <w:p w14:paraId="7561F627" w14:textId="77777777" w:rsidR="00B74B89" w:rsidRDefault="1054FDEE" w:rsidP="00925A89">
      <w:pPr>
        <w:numPr>
          <w:ilvl w:val="0"/>
          <w:numId w:val="16"/>
        </w:numPr>
        <w:jc w:val="both"/>
        <w:rPr>
          <w:rFonts w:ascii="Century Gothic" w:hAnsi="Century Gothic" w:cs="Arial"/>
        </w:rPr>
      </w:pPr>
      <w:r w:rsidRPr="00BC7E92">
        <w:rPr>
          <w:rFonts w:ascii="Century Gothic" w:hAnsi="Century Gothic"/>
        </w:rPr>
        <w:t xml:space="preserve">Adresser CV et lettre de motivation </w:t>
      </w:r>
      <w:r w:rsidR="00B74B89">
        <w:rPr>
          <w:rFonts w:ascii="Century Gothic" w:hAnsi="Century Gothic"/>
        </w:rPr>
        <w:t>à Laurence Josué</w:t>
      </w:r>
      <w:r w:rsidRPr="00BC7E92">
        <w:rPr>
          <w:rFonts w:ascii="Century Gothic" w:hAnsi="Century Gothic"/>
        </w:rPr>
        <w:t xml:space="preserve"> par email : </w:t>
      </w:r>
      <w:proofErr w:type="gramStart"/>
      <w:r w:rsidRPr="007B4D7E">
        <w:rPr>
          <w:rFonts w:ascii="Century Gothic" w:hAnsi="Century Gothic"/>
          <w:b/>
          <w:bCs/>
        </w:rPr>
        <w:t>gmte93.rh@ac-creteil.fr</w:t>
      </w:r>
      <w:r w:rsidRPr="00BC7E92">
        <w:rPr>
          <w:rFonts w:ascii="Century Gothic" w:hAnsi="Century Gothic" w:cs="Arial"/>
        </w:rPr>
        <w:t xml:space="preserve"> </w:t>
      </w:r>
      <w:r w:rsidR="007B4D7E">
        <w:rPr>
          <w:rFonts w:ascii="Century Gothic" w:hAnsi="Century Gothic" w:cs="Arial"/>
        </w:rPr>
        <w:t xml:space="preserve"> -</w:t>
      </w:r>
      <w:proofErr w:type="gramEnd"/>
      <w:r w:rsidR="007B4D7E">
        <w:rPr>
          <w:rFonts w:ascii="Century Gothic" w:hAnsi="Century Gothic" w:cs="Arial"/>
        </w:rPr>
        <w:t xml:space="preserve"> </w:t>
      </w:r>
    </w:p>
    <w:p w14:paraId="65D6D124" w14:textId="6EF2CEC3" w:rsidR="00E8354B" w:rsidRPr="00BC7E92" w:rsidRDefault="007B4D7E" w:rsidP="00925A89">
      <w:pPr>
        <w:numPr>
          <w:ilvl w:val="0"/>
          <w:numId w:val="16"/>
        </w:numPr>
        <w:jc w:val="both"/>
        <w:rPr>
          <w:rFonts w:ascii="Century Gothic" w:hAnsi="Century Gothic" w:cs="Arial"/>
        </w:rPr>
      </w:pPr>
      <w:r>
        <w:rPr>
          <w:rFonts w:ascii="Century Gothic" w:hAnsi="Century Gothic" w:cs="Arial"/>
        </w:rPr>
        <w:t>Poste à pourvoir</w:t>
      </w:r>
      <w:r w:rsidR="00B74B89">
        <w:rPr>
          <w:rFonts w:ascii="Century Gothic" w:hAnsi="Century Gothic" w:cs="Arial"/>
        </w:rPr>
        <w:t xml:space="preserve"> en</w:t>
      </w:r>
      <w:r w:rsidR="00CB12E0">
        <w:rPr>
          <w:rFonts w:ascii="Century Gothic" w:hAnsi="Century Gothic" w:cs="Arial"/>
        </w:rPr>
        <w:t xml:space="preserve"> avril</w:t>
      </w:r>
      <w:r>
        <w:rPr>
          <w:rFonts w:ascii="Century Gothic" w:hAnsi="Century Gothic" w:cs="Arial"/>
        </w:rPr>
        <w:t xml:space="preserve"> </w:t>
      </w:r>
    </w:p>
    <w:sectPr w:rsidR="00E8354B" w:rsidRPr="00BC7E92" w:rsidSect="00BC7E92">
      <w:headerReference w:type="even" r:id="rId8"/>
      <w:headerReference w:type="default" r:id="rId9"/>
      <w:footerReference w:type="even" r:id="rId10"/>
      <w:footerReference w:type="default" r:id="rId11"/>
      <w:headerReference w:type="first" r:id="rId12"/>
      <w:footerReference w:type="first" r:id="rId13"/>
      <w:pgSz w:w="11906" w:h="16838" w:code="9"/>
      <w:pgMar w:top="2268" w:right="680" w:bottom="1276" w:left="709" w:header="720" w:footer="2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74AE1" w14:textId="77777777" w:rsidR="00982787" w:rsidRDefault="00982787">
      <w:r>
        <w:separator/>
      </w:r>
    </w:p>
  </w:endnote>
  <w:endnote w:type="continuationSeparator" w:id="0">
    <w:p w14:paraId="3941F914" w14:textId="77777777" w:rsidR="00982787" w:rsidRDefault="0098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366D" w14:textId="77777777" w:rsidR="00671988" w:rsidRDefault="0067198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EC4E2" w14:textId="77777777" w:rsidR="003D2DC6" w:rsidRPr="00F129E0" w:rsidRDefault="003D2DC6" w:rsidP="003D2DC6">
    <w:pPr>
      <w:pStyle w:val="Pieddepage"/>
      <w:tabs>
        <w:tab w:val="clear" w:pos="4536"/>
        <w:tab w:val="clear" w:pos="9072"/>
        <w:tab w:val="center" w:pos="5102"/>
        <w:tab w:val="right" w:pos="10204"/>
      </w:tabs>
      <w:jc w:val="center"/>
      <w:rPr>
        <w:rFonts w:ascii="Century Gothic" w:hAnsi="Century Gothic"/>
        <w:sz w:val="16"/>
        <w:szCs w:val="16"/>
      </w:rPr>
    </w:pPr>
    <w:r w:rsidRPr="00F129E0">
      <w:rPr>
        <w:rFonts w:ascii="Century Gothic" w:hAnsi="Century Gothic"/>
        <w:b/>
        <w:sz w:val="16"/>
        <w:szCs w:val="16"/>
      </w:rPr>
      <w:t>GRETA MTE 93</w:t>
    </w:r>
    <w:r w:rsidR="0080022F">
      <w:rPr>
        <w:rFonts w:ascii="Century Gothic" w:hAnsi="Century Gothic"/>
        <w:sz w:val="16"/>
        <w:szCs w:val="16"/>
      </w:rPr>
      <w:t xml:space="preserve"> – Lycée Condorcet </w:t>
    </w:r>
    <w:r w:rsidRPr="00F129E0">
      <w:rPr>
        <w:rFonts w:ascii="Century Gothic" w:hAnsi="Century Gothic"/>
        <w:sz w:val="16"/>
        <w:szCs w:val="16"/>
      </w:rPr>
      <w:t xml:space="preserve">– </w:t>
    </w:r>
    <w:r w:rsidR="0080022F">
      <w:rPr>
        <w:rFonts w:ascii="Century Gothic" w:hAnsi="Century Gothic"/>
        <w:sz w:val="16"/>
        <w:szCs w:val="16"/>
      </w:rPr>
      <w:t>31</w:t>
    </w:r>
    <w:r w:rsidRPr="00F129E0">
      <w:rPr>
        <w:rFonts w:ascii="Century Gothic" w:hAnsi="Century Gothic"/>
        <w:sz w:val="16"/>
        <w:szCs w:val="16"/>
      </w:rPr>
      <w:t xml:space="preserve">, Rue </w:t>
    </w:r>
    <w:r w:rsidR="0080022F">
      <w:rPr>
        <w:rFonts w:ascii="Century Gothic" w:hAnsi="Century Gothic"/>
        <w:sz w:val="16"/>
        <w:szCs w:val="16"/>
      </w:rPr>
      <w:t xml:space="preserve">Désiré Chevalier </w:t>
    </w:r>
    <w:r w:rsidRPr="00F129E0">
      <w:rPr>
        <w:rFonts w:ascii="Century Gothic" w:hAnsi="Century Gothic"/>
        <w:sz w:val="16"/>
        <w:szCs w:val="16"/>
      </w:rPr>
      <w:t xml:space="preserve">– </w:t>
    </w:r>
    <w:r w:rsidR="0080022F">
      <w:rPr>
        <w:rFonts w:ascii="Century Gothic" w:hAnsi="Century Gothic"/>
        <w:sz w:val="16"/>
        <w:szCs w:val="16"/>
      </w:rPr>
      <w:t xml:space="preserve">93100 MONTREUIL </w:t>
    </w:r>
  </w:p>
  <w:p w14:paraId="2F8A312D" w14:textId="77777777" w:rsidR="003D2DC6" w:rsidRPr="00F129E0" w:rsidRDefault="003D2DC6" w:rsidP="003D2DC6">
    <w:pPr>
      <w:pStyle w:val="Pieddepage"/>
      <w:tabs>
        <w:tab w:val="clear" w:pos="4536"/>
        <w:tab w:val="clear" w:pos="9072"/>
        <w:tab w:val="center" w:pos="5102"/>
        <w:tab w:val="right" w:pos="10204"/>
      </w:tabs>
      <w:jc w:val="center"/>
      <w:rPr>
        <w:rFonts w:ascii="Century Gothic" w:hAnsi="Century Gothic"/>
        <w:sz w:val="16"/>
        <w:szCs w:val="16"/>
      </w:rPr>
    </w:pPr>
    <w:r w:rsidRPr="00F129E0">
      <w:rPr>
        <w:rFonts w:ascii="Wingdings" w:eastAsia="Wingdings" w:hAnsi="Wingdings" w:cs="Wingdings"/>
        <w:sz w:val="16"/>
        <w:szCs w:val="16"/>
      </w:rPr>
      <w:t></w:t>
    </w:r>
    <w:r w:rsidR="0080022F">
      <w:rPr>
        <w:rFonts w:ascii="Century Gothic" w:hAnsi="Century Gothic"/>
        <w:sz w:val="16"/>
        <w:szCs w:val="16"/>
      </w:rPr>
      <w:t xml:space="preserve"> 01 48</w:t>
    </w:r>
    <w:r w:rsidRPr="00F129E0">
      <w:rPr>
        <w:rFonts w:ascii="Century Gothic" w:hAnsi="Century Gothic"/>
        <w:sz w:val="16"/>
        <w:szCs w:val="16"/>
      </w:rPr>
      <w:t xml:space="preserve"> </w:t>
    </w:r>
    <w:r w:rsidR="0080022F">
      <w:rPr>
        <w:rFonts w:ascii="Century Gothic" w:hAnsi="Century Gothic"/>
        <w:sz w:val="16"/>
        <w:szCs w:val="16"/>
      </w:rPr>
      <w:t>57 99</w:t>
    </w:r>
    <w:r w:rsidRPr="00F129E0">
      <w:rPr>
        <w:rFonts w:ascii="Century Gothic" w:hAnsi="Century Gothic"/>
        <w:sz w:val="16"/>
        <w:szCs w:val="16"/>
      </w:rPr>
      <w:t xml:space="preserve"> </w:t>
    </w:r>
    <w:r w:rsidR="0080022F">
      <w:rPr>
        <w:rFonts w:ascii="Century Gothic" w:hAnsi="Century Gothic"/>
        <w:sz w:val="16"/>
        <w:szCs w:val="16"/>
      </w:rPr>
      <w:t>55</w:t>
    </w:r>
    <w:r w:rsidRPr="00F129E0">
      <w:rPr>
        <w:rFonts w:ascii="Century Gothic" w:hAnsi="Century Gothic"/>
        <w:sz w:val="16"/>
        <w:szCs w:val="16"/>
      </w:rPr>
      <w:t xml:space="preserve"> - </w:t>
    </w:r>
    <w:r w:rsidRPr="00F129E0">
      <w:rPr>
        <w:rFonts w:ascii="Wingdings" w:eastAsia="Wingdings" w:hAnsi="Wingdings" w:cs="Wingdings"/>
        <w:sz w:val="16"/>
        <w:szCs w:val="16"/>
      </w:rPr>
      <w:t></w:t>
    </w:r>
    <w:r w:rsidRPr="00F129E0">
      <w:rPr>
        <w:rFonts w:ascii="Century Gothic" w:hAnsi="Century Gothic"/>
        <w:sz w:val="16"/>
        <w:szCs w:val="16"/>
      </w:rPr>
      <w:t xml:space="preserve"> </w:t>
    </w:r>
    <w:r w:rsidR="0080022F">
      <w:rPr>
        <w:rFonts w:ascii="Century Gothic" w:hAnsi="Century Gothic"/>
        <w:sz w:val="16"/>
        <w:szCs w:val="16"/>
      </w:rPr>
      <w:t>07 63 14 61 51</w:t>
    </w:r>
    <w:r w:rsidRPr="00F129E0">
      <w:rPr>
        <w:rFonts w:ascii="Century Gothic" w:hAnsi="Century Gothic"/>
        <w:sz w:val="16"/>
        <w:szCs w:val="16"/>
      </w:rPr>
      <w:t xml:space="preserve"> – E-mail : </w:t>
    </w:r>
    <w:hyperlink r:id="rId1" w:history="1">
      <w:r w:rsidR="0080022F" w:rsidRPr="008E78FF">
        <w:rPr>
          <w:rStyle w:val="Lienhypertexte"/>
          <w:rFonts w:ascii="Century Gothic" w:hAnsi="Century Gothic"/>
          <w:sz w:val="16"/>
          <w:szCs w:val="16"/>
        </w:rPr>
        <w:t>gmte93.rh@</w:t>
      </w:r>
    </w:hyperlink>
    <w:r w:rsidR="0080022F">
      <w:rPr>
        <w:rFonts w:ascii="Century Gothic" w:hAnsi="Century Gothic"/>
        <w:sz w:val="16"/>
        <w:szCs w:val="16"/>
      </w:rPr>
      <w:t>ac-creteil.fr</w:t>
    </w:r>
  </w:p>
  <w:p w14:paraId="53128261" w14:textId="77777777" w:rsidR="009841BB" w:rsidRDefault="009841BB" w:rsidP="003D2DC6">
    <w:pPr>
      <w:pStyle w:val="Pieddepage"/>
      <w:tabs>
        <w:tab w:val="clear" w:pos="4536"/>
        <w:tab w:val="clear" w:pos="9072"/>
        <w:tab w:val="center" w:pos="5102"/>
        <w:tab w:val="right" w:pos="10204"/>
      </w:tabs>
      <w:jc w:val="center"/>
      <w:rPr>
        <w:rFonts w:ascii="Century Gothic" w:hAnsi="Century Gothic"/>
        <w:sz w:val="12"/>
      </w:rPr>
    </w:pPr>
  </w:p>
  <w:p w14:paraId="62486C05" w14:textId="77777777" w:rsidR="000E3841" w:rsidRPr="003D2DC6" w:rsidRDefault="000E3841" w:rsidP="003D2DC6">
    <w:pPr>
      <w:pStyle w:val="Pieddepage"/>
      <w:rPr>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DBEA" w14:textId="77777777" w:rsidR="00671988" w:rsidRDefault="0067198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0E1D0" w14:textId="77777777" w:rsidR="00982787" w:rsidRDefault="00982787">
      <w:r>
        <w:separator/>
      </w:r>
    </w:p>
  </w:footnote>
  <w:footnote w:type="continuationSeparator" w:id="0">
    <w:p w14:paraId="268746EF" w14:textId="77777777" w:rsidR="00982787" w:rsidRDefault="009827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72D54" w14:textId="77777777" w:rsidR="00671988" w:rsidRDefault="00671988">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220B15F0" w:rsidR="00145457" w:rsidRDefault="00B6369A">
    <w:pPr>
      <w:pStyle w:val="En-tte"/>
      <w:rPr>
        <w:noProof/>
      </w:rPr>
    </w:pPr>
    <w:r>
      <w:rPr>
        <w:rFonts w:ascii="Century Gothic" w:hAnsi="Century Gothic"/>
        <w:b/>
        <w:noProof/>
        <w:sz w:val="28"/>
      </w:rPr>
      <w:drawing>
        <wp:inline distT="0" distB="0" distL="0" distR="0" wp14:anchorId="1306641A" wp14:editId="07777777">
          <wp:extent cx="1885950" cy="7048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04850"/>
                  </a:xfrm>
                  <a:prstGeom prst="rect">
                    <a:avLst/>
                  </a:prstGeom>
                  <a:noFill/>
                  <a:ln>
                    <a:noFill/>
                  </a:ln>
                </pic:spPr>
              </pic:pic>
            </a:graphicData>
          </a:graphic>
        </wp:inline>
      </w:drawing>
    </w:r>
    <w:r w:rsidR="00145457">
      <w:rPr>
        <w:rFonts w:ascii="Century Gothic" w:hAnsi="Century Gothic"/>
        <w:b/>
        <w:noProof/>
        <w:sz w:val="28"/>
      </w:rPr>
      <w:tab/>
    </w:r>
    <w:r w:rsidR="00671988">
      <w:rPr>
        <w:rFonts w:ascii="Century Gothic" w:hAnsi="Century Gothic"/>
        <w:b/>
        <w:noProof/>
        <w:sz w:val="28"/>
      </w:rPr>
      <w:t xml:space="preserve">                                                                </w:t>
    </w:r>
    <w:r w:rsidR="00671988">
      <w:rPr>
        <w:noProof/>
      </w:rPr>
      <w:drawing>
        <wp:inline distT="0" distB="0" distL="0" distR="0" wp14:anchorId="5FDB71C8" wp14:editId="00A8FD9F">
          <wp:extent cx="1556416" cy="389467"/>
          <wp:effectExtent l="0" t="0" r="5715" b="0"/>
          <wp:docPr id="14" name="Image 14" descr="C:\Documents and Settings\colivera\Local Settings\Temp\2020_Logo Eduform_label qualite formation professionnel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colivera\Local Settings\Temp\2020_Logo Eduform_label qualite formation professionnelle-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2100" cy="39088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A99B" w14:textId="77777777" w:rsidR="00671988" w:rsidRDefault="0067198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1BD"/>
    <w:multiLevelType w:val="hybridMultilevel"/>
    <w:tmpl w:val="5392A2DE"/>
    <w:lvl w:ilvl="0" w:tplc="C9EACB60">
      <w:numFmt w:val="bullet"/>
      <w:lvlText w:val=""/>
      <w:lvlJc w:val="left"/>
      <w:pPr>
        <w:ind w:left="1080" w:hanging="360"/>
      </w:pPr>
      <w:rPr>
        <w:rFonts w:ascii="Symbol" w:eastAsia="Times New Roman" w:hAnsi="Symbol" w:cs="Helvetic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B00DD1"/>
    <w:multiLevelType w:val="hybridMultilevel"/>
    <w:tmpl w:val="6B841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30E47"/>
    <w:multiLevelType w:val="hybridMultilevel"/>
    <w:tmpl w:val="D264C3E6"/>
    <w:lvl w:ilvl="0" w:tplc="6688FC32">
      <w:numFmt w:val="bullet"/>
      <w:lvlText w:val=""/>
      <w:lvlJc w:val="left"/>
      <w:pPr>
        <w:ind w:left="720" w:hanging="360"/>
      </w:pPr>
      <w:rPr>
        <w:rFonts w:ascii="Symbol" w:eastAsia="Times New Roman"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EB3D85"/>
    <w:multiLevelType w:val="multilevel"/>
    <w:tmpl w:val="AF50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200AF"/>
    <w:multiLevelType w:val="hybridMultilevel"/>
    <w:tmpl w:val="9B964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010716"/>
    <w:multiLevelType w:val="multilevel"/>
    <w:tmpl w:val="09BE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5608F"/>
    <w:multiLevelType w:val="hybridMultilevel"/>
    <w:tmpl w:val="286C1D00"/>
    <w:lvl w:ilvl="0" w:tplc="C9EACB60">
      <w:numFmt w:val="bullet"/>
      <w:lvlText w:val=""/>
      <w:lvlJc w:val="left"/>
      <w:pPr>
        <w:ind w:left="720" w:hanging="360"/>
      </w:pPr>
      <w:rPr>
        <w:rFonts w:ascii="Symbol" w:eastAsia="Times New Roman"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DF16CF"/>
    <w:multiLevelType w:val="hybridMultilevel"/>
    <w:tmpl w:val="8E68C14E"/>
    <w:lvl w:ilvl="0" w:tplc="C9EACB60">
      <w:numFmt w:val="bullet"/>
      <w:lvlText w:val=""/>
      <w:lvlJc w:val="left"/>
      <w:pPr>
        <w:ind w:left="1077" w:hanging="360"/>
      </w:pPr>
      <w:rPr>
        <w:rFonts w:ascii="Symbol" w:eastAsia="Times New Roman" w:hAnsi="Symbol" w:cs="Helvetica"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36A464B0"/>
    <w:multiLevelType w:val="hybridMultilevel"/>
    <w:tmpl w:val="09462BDA"/>
    <w:lvl w:ilvl="0" w:tplc="8BB62738">
      <w:start w:val="1"/>
      <w:numFmt w:val="bullet"/>
      <w:lvlText w:val="o"/>
      <w:lvlJc w:val="left"/>
      <w:pPr>
        <w:tabs>
          <w:tab w:val="num" w:pos="360"/>
        </w:tabs>
        <w:ind w:left="360" w:hanging="360"/>
      </w:pPr>
      <w:rPr>
        <w:rFonts w:ascii="Courier New" w:hAnsi="Courier New"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4F51DF"/>
    <w:multiLevelType w:val="multilevel"/>
    <w:tmpl w:val="3BB0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D2EB9"/>
    <w:multiLevelType w:val="multilevel"/>
    <w:tmpl w:val="5490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868FB"/>
    <w:multiLevelType w:val="hybridMultilevel"/>
    <w:tmpl w:val="5718A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B374CD"/>
    <w:multiLevelType w:val="hybridMultilevel"/>
    <w:tmpl w:val="9BC43A8C"/>
    <w:lvl w:ilvl="0" w:tplc="C9EACB60">
      <w:numFmt w:val="bullet"/>
      <w:lvlText w:val=""/>
      <w:lvlJc w:val="left"/>
      <w:pPr>
        <w:ind w:left="720" w:hanging="360"/>
      </w:pPr>
      <w:rPr>
        <w:rFonts w:ascii="Symbol" w:eastAsia="Times New Roman"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115E4C"/>
    <w:multiLevelType w:val="hybridMultilevel"/>
    <w:tmpl w:val="A12ED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A24D6F"/>
    <w:multiLevelType w:val="hybridMultilevel"/>
    <w:tmpl w:val="BABEB75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E379C1"/>
    <w:multiLevelType w:val="hybridMultilevel"/>
    <w:tmpl w:val="65E0A2BE"/>
    <w:lvl w:ilvl="0" w:tplc="C9EACB60">
      <w:numFmt w:val="bullet"/>
      <w:lvlText w:val=""/>
      <w:lvlJc w:val="left"/>
      <w:pPr>
        <w:ind w:left="720" w:hanging="360"/>
      </w:pPr>
      <w:rPr>
        <w:rFonts w:ascii="Symbol" w:eastAsia="Times New Roman"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A02AD6"/>
    <w:multiLevelType w:val="hybridMultilevel"/>
    <w:tmpl w:val="FAE48F3C"/>
    <w:lvl w:ilvl="0" w:tplc="C9EACB60">
      <w:numFmt w:val="bullet"/>
      <w:lvlText w:val=""/>
      <w:lvlJc w:val="left"/>
      <w:pPr>
        <w:ind w:left="720" w:hanging="360"/>
      </w:pPr>
      <w:rPr>
        <w:rFonts w:ascii="Symbol" w:eastAsia="Times New Roman"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4"/>
  </w:num>
  <w:num w:numId="4">
    <w:abstractNumId w:val="11"/>
  </w:num>
  <w:num w:numId="5">
    <w:abstractNumId w:val="1"/>
  </w:num>
  <w:num w:numId="6">
    <w:abstractNumId w:val="10"/>
  </w:num>
  <w:num w:numId="7">
    <w:abstractNumId w:val="9"/>
  </w:num>
  <w:num w:numId="8">
    <w:abstractNumId w:val="3"/>
  </w:num>
  <w:num w:numId="9">
    <w:abstractNumId w:val="5"/>
  </w:num>
  <w:num w:numId="10">
    <w:abstractNumId w:val="2"/>
  </w:num>
  <w:num w:numId="11">
    <w:abstractNumId w:val="13"/>
  </w:num>
  <w:num w:numId="12">
    <w:abstractNumId w:val="12"/>
  </w:num>
  <w:num w:numId="13">
    <w:abstractNumId w:val="16"/>
  </w:num>
  <w:num w:numId="14">
    <w:abstractNumId w:val="0"/>
  </w:num>
  <w:num w:numId="15">
    <w:abstractNumId w:val="7"/>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57"/>
    <w:rsid w:val="00011ECD"/>
    <w:rsid w:val="000503DA"/>
    <w:rsid w:val="000551AD"/>
    <w:rsid w:val="00057FFB"/>
    <w:rsid w:val="00067112"/>
    <w:rsid w:val="000765DA"/>
    <w:rsid w:val="00077767"/>
    <w:rsid w:val="000943DB"/>
    <w:rsid w:val="000A5EFC"/>
    <w:rsid w:val="000A71AA"/>
    <w:rsid w:val="000B5E15"/>
    <w:rsid w:val="000E3841"/>
    <w:rsid w:val="000E59E2"/>
    <w:rsid w:val="000F1CC2"/>
    <w:rsid w:val="00107E38"/>
    <w:rsid w:val="001232CD"/>
    <w:rsid w:val="00126B34"/>
    <w:rsid w:val="00127BF9"/>
    <w:rsid w:val="00142185"/>
    <w:rsid w:val="00145457"/>
    <w:rsid w:val="00163CCD"/>
    <w:rsid w:val="00174955"/>
    <w:rsid w:val="00183352"/>
    <w:rsid w:val="00183CC1"/>
    <w:rsid w:val="001B217A"/>
    <w:rsid w:val="001D136B"/>
    <w:rsid w:val="001D7E7D"/>
    <w:rsid w:val="001F147E"/>
    <w:rsid w:val="0020247C"/>
    <w:rsid w:val="00202941"/>
    <w:rsid w:val="002114EF"/>
    <w:rsid w:val="00214F5F"/>
    <w:rsid w:val="00226D6B"/>
    <w:rsid w:val="00245D6B"/>
    <w:rsid w:val="00262C40"/>
    <w:rsid w:val="00274A3A"/>
    <w:rsid w:val="0027657B"/>
    <w:rsid w:val="00282FF6"/>
    <w:rsid w:val="002A0038"/>
    <w:rsid w:val="002C5E14"/>
    <w:rsid w:val="002E1D08"/>
    <w:rsid w:val="002F161C"/>
    <w:rsid w:val="00301843"/>
    <w:rsid w:val="0030481B"/>
    <w:rsid w:val="00304EFD"/>
    <w:rsid w:val="00314D32"/>
    <w:rsid w:val="00324F49"/>
    <w:rsid w:val="0032674A"/>
    <w:rsid w:val="003302D8"/>
    <w:rsid w:val="003367FE"/>
    <w:rsid w:val="00343BD9"/>
    <w:rsid w:val="003546DD"/>
    <w:rsid w:val="00354898"/>
    <w:rsid w:val="003901E3"/>
    <w:rsid w:val="003A4CC2"/>
    <w:rsid w:val="003C39F3"/>
    <w:rsid w:val="003D2DC6"/>
    <w:rsid w:val="003E5FFE"/>
    <w:rsid w:val="003E7BB6"/>
    <w:rsid w:val="004052FE"/>
    <w:rsid w:val="00415613"/>
    <w:rsid w:val="0041743D"/>
    <w:rsid w:val="00426AB4"/>
    <w:rsid w:val="0044471B"/>
    <w:rsid w:val="00474ADB"/>
    <w:rsid w:val="0048001F"/>
    <w:rsid w:val="004802C1"/>
    <w:rsid w:val="00486A47"/>
    <w:rsid w:val="004B248B"/>
    <w:rsid w:val="004C5C86"/>
    <w:rsid w:val="004D7B66"/>
    <w:rsid w:val="004E2478"/>
    <w:rsid w:val="005063A4"/>
    <w:rsid w:val="00507A93"/>
    <w:rsid w:val="00591471"/>
    <w:rsid w:val="005A046F"/>
    <w:rsid w:val="005C7640"/>
    <w:rsid w:val="00624615"/>
    <w:rsid w:val="0063174C"/>
    <w:rsid w:val="006447DE"/>
    <w:rsid w:val="006610D5"/>
    <w:rsid w:val="00671988"/>
    <w:rsid w:val="00676E4A"/>
    <w:rsid w:val="006C5EDB"/>
    <w:rsid w:val="006D11AA"/>
    <w:rsid w:val="006D1811"/>
    <w:rsid w:val="006E68B3"/>
    <w:rsid w:val="006F61A9"/>
    <w:rsid w:val="00704D7C"/>
    <w:rsid w:val="007508AF"/>
    <w:rsid w:val="007564C9"/>
    <w:rsid w:val="00770C33"/>
    <w:rsid w:val="007857E1"/>
    <w:rsid w:val="007877C2"/>
    <w:rsid w:val="00795616"/>
    <w:rsid w:val="007B0C69"/>
    <w:rsid w:val="007B263B"/>
    <w:rsid w:val="007B4D7E"/>
    <w:rsid w:val="007E00E5"/>
    <w:rsid w:val="007E7F62"/>
    <w:rsid w:val="007F07FC"/>
    <w:rsid w:val="0080022F"/>
    <w:rsid w:val="00802466"/>
    <w:rsid w:val="00802749"/>
    <w:rsid w:val="00820C4D"/>
    <w:rsid w:val="0082239D"/>
    <w:rsid w:val="0083594F"/>
    <w:rsid w:val="008445AE"/>
    <w:rsid w:val="008701CF"/>
    <w:rsid w:val="0087192B"/>
    <w:rsid w:val="0087196D"/>
    <w:rsid w:val="008777B1"/>
    <w:rsid w:val="008C4676"/>
    <w:rsid w:val="008E206F"/>
    <w:rsid w:val="008E2FC9"/>
    <w:rsid w:val="008F403E"/>
    <w:rsid w:val="008F455B"/>
    <w:rsid w:val="00912C40"/>
    <w:rsid w:val="00930BBB"/>
    <w:rsid w:val="009332A8"/>
    <w:rsid w:val="00943B28"/>
    <w:rsid w:val="009533E4"/>
    <w:rsid w:val="00975C21"/>
    <w:rsid w:val="00982787"/>
    <w:rsid w:val="009841BB"/>
    <w:rsid w:val="00990E6D"/>
    <w:rsid w:val="009A4B7E"/>
    <w:rsid w:val="009B3D52"/>
    <w:rsid w:val="009C2CDA"/>
    <w:rsid w:val="009D5BA7"/>
    <w:rsid w:val="009E0A2B"/>
    <w:rsid w:val="009F08FB"/>
    <w:rsid w:val="009F3D57"/>
    <w:rsid w:val="00A21D57"/>
    <w:rsid w:val="00A27C4B"/>
    <w:rsid w:val="00A449F8"/>
    <w:rsid w:val="00A60164"/>
    <w:rsid w:val="00A76200"/>
    <w:rsid w:val="00A77B73"/>
    <w:rsid w:val="00AB14A9"/>
    <w:rsid w:val="00B26352"/>
    <w:rsid w:val="00B447B6"/>
    <w:rsid w:val="00B47A5E"/>
    <w:rsid w:val="00B6369A"/>
    <w:rsid w:val="00B74B89"/>
    <w:rsid w:val="00B95E60"/>
    <w:rsid w:val="00BA5156"/>
    <w:rsid w:val="00BA6C2D"/>
    <w:rsid w:val="00BC7E92"/>
    <w:rsid w:val="00BD2CA8"/>
    <w:rsid w:val="00BE02E1"/>
    <w:rsid w:val="00C61855"/>
    <w:rsid w:val="00C7565B"/>
    <w:rsid w:val="00C83B94"/>
    <w:rsid w:val="00CB12E0"/>
    <w:rsid w:val="00CB7EF6"/>
    <w:rsid w:val="00CC7FC4"/>
    <w:rsid w:val="00CD00C8"/>
    <w:rsid w:val="00CE3AE6"/>
    <w:rsid w:val="00CE6F02"/>
    <w:rsid w:val="00CF31C0"/>
    <w:rsid w:val="00D03A0B"/>
    <w:rsid w:val="00D124B9"/>
    <w:rsid w:val="00D466D7"/>
    <w:rsid w:val="00D55441"/>
    <w:rsid w:val="00D732B7"/>
    <w:rsid w:val="00D74822"/>
    <w:rsid w:val="00D74F1B"/>
    <w:rsid w:val="00D75736"/>
    <w:rsid w:val="00D9456E"/>
    <w:rsid w:val="00DB014E"/>
    <w:rsid w:val="00DB2EB9"/>
    <w:rsid w:val="00DC2028"/>
    <w:rsid w:val="00DF4279"/>
    <w:rsid w:val="00E021E7"/>
    <w:rsid w:val="00E17CC9"/>
    <w:rsid w:val="00E22EDC"/>
    <w:rsid w:val="00E26FF0"/>
    <w:rsid w:val="00E522A8"/>
    <w:rsid w:val="00E548A9"/>
    <w:rsid w:val="00E64D6D"/>
    <w:rsid w:val="00E66B43"/>
    <w:rsid w:val="00E8354B"/>
    <w:rsid w:val="00E846BA"/>
    <w:rsid w:val="00E93B3C"/>
    <w:rsid w:val="00EA16E5"/>
    <w:rsid w:val="00EA25A2"/>
    <w:rsid w:val="00EA3773"/>
    <w:rsid w:val="00EC3F64"/>
    <w:rsid w:val="00ED782A"/>
    <w:rsid w:val="00EE3A68"/>
    <w:rsid w:val="00EF7E30"/>
    <w:rsid w:val="00F129E0"/>
    <w:rsid w:val="00F42630"/>
    <w:rsid w:val="00F503F8"/>
    <w:rsid w:val="00FA1C12"/>
    <w:rsid w:val="00FA7904"/>
    <w:rsid w:val="00FC75C8"/>
    <w:rsid w:val="00FF1E55"/>
    <w:rsid w:val="00FF4C2A"/>
    <w:rsid w:val="00FF71B4"/>
    <w:rsid w:val="1054FDE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BE4FE6"/>
  <w15:chartTrackingRefBased/>
  <w15:docId w15:val="{3D37574F-D9F5-481B-8B3F-92940798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next w:val="Normal"/>
    <w:qFormat/>
    <w:pPr>
      <w:outlineLvl w:val="0"/>
    </w:pPr>
    <w:rPr>
      <w:lang w:eastAsia="fr-FR"/>
    </w:rPr>
  </w:style>
  <w:style w:type="paragraph" w:styleId="Titre2">
    <w:name w:val="heading 2"/>
    <w:next w:val="Normal"/>
    <w:qFormat/>
    <w:pPr>
      <w:outlineLvl w:val="1"/>
    </w:pPr>
    <w:rPr>
      <w:lang w:eastAsia="fr-FR"/>
    </w:rPr>
  </w:style>
  <w:style w:type="paragraph" w:styleId="Titre3">
    <w:name w:val="heading 3"/>
    <w:next w:val="Normal"/>
    <w:qFormat/>
    <w:pPr>
      <w:outlineLvl w:val="2"/>
    </w:pPr>
    <w:rPr>
      <w:lang w:eastAsia="fr-FR"/>
    </w:rPr>
  </w:style>
  <w:style w:type="paragraph" w:styleId="Titre4">
    <w:name w:val="heading 4"/>
    <w:next w:val="Normal"/>
    <w:qFormat/>
    <w:pPr>
      <w:outlineLvl w:val="3"/>
    </w:pPr>
    <w:rPr>
      <w:lang w:eastAsia="fr-FR"/>
    </w:rPr>
  </w:style>
  <w:style w:type="paragraph" w:styleId="Titre5">
    <w:name w:val="heading 5"/>
    <w:next w:val="Normal"/>
    <w:qFormat/>
    <w:pPr>
      <w:outlineLvl w:val="4"/>
    </w:pPr>
    <w:rPr>
      <w:lang w:eastAsia="fr-FR"/>
    </w:rPr>
  </w:style>
  <w:style w:type="paragraph" w:styleId="Titre6">
    <w:name w:val="heading 6"/>
    <w:next w:val="Normal"/>
    <w:qFormat/>
    <w:pPr>
      <w:outlineLvl w:val="5"/>
    </w:pPr>
    <w:rPr>
      <w:lang w:eastAsia="fr-FR"/>
    </w:rPr>
  </w:style>
  <w:style w:type="paragraph" w:styleId="Titre7">
    <w:name w:val="heading 7"/>
    <w:next w:val="Normal"/>
    <w:qFormat/>
    <w:pPr>
      <w:outlineLvl w:val="6"/>
    </w:pPr>
    <w:rPr>
      <w:lang w:eastAsia="fr-FR"/>
    </w:rPr>
  </w:style>
  <w:style w:type="paragraph" w:styleId="Titre8">
    <w:name w:val="heading 8"/>
    <w:next w:val="Normal"/>
    <w:qFormat/>
    <w:pPr>
      <w:outlineLvl w:val="7"/>
    </w:pPr>
    <w:rPr>
      <w:lang w:eastAsia="fr-FR"/>
    </w:rPr>
  </w:style>
  <w:style w:type="paragraph" w:styleId="Titre9">
    <w:name w:val="heading 9"/>
    <w:next w:val="Normal"/>
    <w:qFormat/>
    <w:pPr>
      <w:outlineLvl w:val="8"/>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customStyle="1" w:styleId="-PAGE-">
    <w:name w:val="- PAGE -"/>
    <w:rsid w:val="00282FF6"/>
    <w:rPr>
      <w:sz w:val="24"/>
      <w:szCs w:val="24"/>
      <w:lang w:eastAsia="fr-FR"/>
    </w:rPr>
  </w:style>
  <w:style w:type="character" w:styleId="Lienhypertexte">
    <w:name w:val="Hyperlink"/>
    <w:rsid w:val="00282FF6"/>
    <w:rPr>
      <w:color w:val="0000FF"/>
      <w:u w:val="single"/>
    </w:rPr>
  </w:style>
  <w:style w:type="paragraph" w:styleId="Corpsdetexte2">
    <w:name w:val="Body Text 2"/>
    <w:basedOn w:val="Normal"/>
    <w:rsid w:val="001D7E7D"/>
    <w:pPr>
      <w:jc w:val="both"/>
    </w:pPr>
    <w:rPr>
      <w:rFonts w:ascii="Arial Narrow" w:hAnsi="Arial Narrow"/>
      <w:b/>
      <w:bCs/>
      <w:sz w:val="24"/>
      <w:szCs w:val="24"/>
      <w:lang w:bidi="he-IL"/>
    </w:rPr>
  </w:style>
  <w:style w:type="paragraph" w:styleId="Textedebulles">
    <w:name w:val="Balloon Text"/>
    <w:basedOn w:val="Normal"/>
    <w:semiHidden/>
    <w:rsid w:val="00EA25A2"/>
    <w:rPr>
      <w:rFonts w:ascii="Tahoma" w:hAnsi="Tahoma" w:cs="Tahoma"/>
      <w:sz w:val="16"/>
      <w:szCs w:val="16"/>
    </w:rPr>
  </w:style>
  <w:style w:type="character" w:customStyle="1" w:styleId="PieddepageCar">
    <w:name w:val="Pied de page Car"/>
    <w:basedOn w:val="Policepardfaut"/>
    <w:link w:val="Pieddepage"/>
    <w:rsid w:val="00262C40"/>
  </w:style>
  <w:style w:type="paragraph" w:styleId="NormalWeb">
    <w:name w:val="Normal (Web)"/>
    <w:basedOn w:val="Normal"/>
    <w:uiPriority w:val="99"/>
    <w:unhideWhenUsed/>
    <w:rsid w:val="004B248B"/>
    <w:pPr>
      <w:spacing w:before="100" w:beforeAutospacing="1" w:after="100" w:afterAutospacing="1"/>
    </w:pPr>
    <w:rPr>
      <w:sz w:val="24"/>
      <w:szCs w:val="24"/>
    </w:rPr>
  </w:style>
  <w:style w:type="character" w:styleId="lev">
    <w:name w:val="Strong"/>
    <w:uiPriority w:val="22"/>
    <w:qFormat/>
    <w:rsid w:val="004B24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1790">
      <w:bodyDiv w:val="1"/>
      <w:marLeft w:val="0"/>
      <w:marRight w:val="0"/>
      <w:marTop w:val="0"/>
      <w:marBottom w:val="0"/>
      <w:divBdr>
        <w:top w:val="none" w:sz="0" w:space="0" w:color="auto"/>
        <w:left w:val="none" w:sz="0" w:space="0" w:color="auto"/>
        <w:bottom w:val="none" w:sz="0" w:space="0" w:color="auto"/>
        <w:right w:val="none" w:sz="0" w:space="0" w:color="auto"/>
      </w:divBdr>
    </w:div>
    <w:div w:id="493448644">
      <w:bodyDiv w:val="1"/>
      <w:marLeft w:val="0"/>
      <w:marRight w:val="0"/>
      <w:marTop w:val="0"/>
      <w:marBottom w:val="0"/>
      <w:divBdr>
        <w:top w:val="none" w:sz="0" w:space="0" w:color="auto"/>
        <w:left w:val="none" w:sz="0" w:space="0" w:color="auto"/>
        <w:bottom w:val="none" w:sz="0" w:space="0" w:color="auto"/>
        <w:right w:val="none" w:sz="0" w:space="0" w:color="auto"/>
      </w:divBdr>
    </w:div>
    <w:div w:id="13761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gmte93.r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9F6A5-56F4-436F-A645-FABE68D2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3724</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CONVENTION</vt:lpstr>
    </vt:vector>
  </TitlesOfParts>
  <Company>GRETA TN77</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dc:title>
  <dc:subject/>
  <dc:creator>GRETA TN77</dc:creator>
  <cp:keywords/>
  <cp:lastModifiedBy>rmassamba</cp:lastModifiedBy>
  <cp:revision>2</cp:revision>
  <cp:lastPrinted>2013-06-17T20:44:00Z</cp:lastPrinted>
  <dcterms:created xsi:type="dcterms:W3CDTF">2021-03-30T14:52:00Z</dcterms:created>
  <dcterms:modified xsi:type="dcterms:W3CDTF">2021-03-30T14:52:00Z</dcterms:modified>
</cp:coreProperties>
</file>